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A6" w:rsidRPr="00653E5D" w:rsidRDefault="004535A6" w:rsidP="004535A6">
      <w:pPr>
        <w:rPr>
          <w:sz w:val="40"/>
          <w:szCs w:val="40"/>
        </w:rPr>
      </w:pPr>
      <w:r w:rsidRPr="00653E5D">
        <w:rPr>
          <w:sz w:val="40"/>
          <w:szCs w:val="40"/>
        </w:rPr>
        <w:t>Welcome to the Equitable</w:t>
      </w:r>
      <w:r w:rsidR="00653E5D">
        <w:rPr>
          <w:sz w:val="40"/>
          <w:szCs w:val="40"/>
        </w:rPr>
        <w:t xml:space="preserve"> Distribution Spreadsheet v36</w:t>
      </w:r>
    </w:p>
    <w:p w:rsidR="004535A6" w:rsidRDefault="004535A6" w:rsidP="004535A6">
      <w:r>
        <w:t xml:space="preserve">   </w:t>
      </w:r>
    </w:p>
    <w:p w:rsidR="004535A6" w:rsidRDefault="004535A6" w:rsidP="004535A6"/>
    <w:p w:rsidR="004535A6" w:rsidRDefault="004535A6" w:rsidP="004535A6">
      <w:r>
        <w:t xml:space="preserve">The following is only an overview.  It </w:t>
      </w:r>
      <w:proofErr w:type="gramStart"/>
      <w:r>
        <w:t>is not intended</w:t>
      </w:r>
      <w:proofErr w:type="gramEnd"/>
      <w:r>
        <w:t xml:space="preserve"> to be complete instructions for using this spreadsheet. </w:t>
      </w:r>
      <w:r w:rsidR="00653E5D">
        <w:t xml:space="preserve">There is </w:t>
      </w:r>
      <w:proofErr w:type="gramStart"/>
      <w:r w:rsidR="00653E5D">
        <w:t>a  video</w:t>
      </w:r>
      <w:proofErr w:type="gramEnd"/>
      <w:r w:rsidR="00653E5D">
        <w:t xml:space="preserve"> of the last </w:t>
      </w:r>
      <w:proofErr w:type="spellStart"/>
      <w:r w:rsidR="00653E5D">
        <w:t>eQuit</w:t>
      </w:r>
      <w:proofErr w:type="spellEnd"/>
      <w:r w:rsidR="00653E5D">
        <w:t xml:space="preserve"> EDS seminar on the website. </w:t>
      </w:r>
    </w:p>
    <w:p w:rsidR="004535A6" w:rsidRDefault="004535A6" w:rsidP="004535A6"/>
    <w:p w:rsidR="004535A6" w:rsidRDefault="004535A6" w:rsidP="004535A6">
      <w:r>
        <w:t xml:space="preserve">A complete user's guide, with searchable index, is available on the Division 30 page of the </w:t>
      </w:r>
      <w:proofErr w:type="gramStart"/>
      <w:r>
        <w:t>9th</w:t>
      </w:r>
      <w:proofErr w:type="gramEnd"/>
      <w:r>
        <w:t xml:space="preserve"> Circuit website here:  </w:t>
      </w:r>
      <w:r w:rsidR="00653E5D">
        <w:t xml:space="preserve"> </w:t>
      </w:r>
    </w:p>
    <w:p w:rsidR="004535A6" w:rsidRDefault="004535A6" w:rsidP="004535A6">
      <w:r>
        <w:t xml:space="preserve">   </w:t>
      </w:r>
    </w:p>
    <w:p w:rsidR="004535A6" w:rsidRDefault="004535A6" w:rsidP="004535A6">
      <w:r>
        <w:t xml:space="preserve">https://ninthcircuit.org/about/judges/circuit/diana-m-tennis   </w:t>
      </w:r>
    </w:p>
    <w:p w:rsidR="004535A6" w:rsidRDefault="004535A6" w:rsidP="004535A6">
      <w:r>
        <w:t xml:space="preserve">   </w:t>
      </w:r>
    </w:p>
    <w:p w:rsidR="004535A6" w:rsidRDefault="004535A6" w:rsidP="004535A6">
      <w:r>
        <w:t xml:space="preserve">To complete the Equitable Distribution Spreadsheet:   </w:t>
      </w:r>
    </w:p>
    <w:p w:rsidR="004535A6" w:rsidRDefault="004535A6" w:rsidP="004535A6">
      <w:r>
        <w:t xml:space="preserve">   </w:t>
      </w:r>
    </w:p>
    <w:p w:rsidR="004535A6" w:rsidRDefault="004535A6" w:rsidP="004535A6">
      <w:r>
        <w:t>•</w:t>
      </w:r>
      <w:r>
        <w:tab/>
        <w:t xml:space="preserve">It </w:t>
      </w:r>
      <w:proofErr w:type="gramStart"/>
      <w:r>
        <w:t>is recommended</w:t>
      </w:r>
      <w:proofErr w:type="gramEnd"/>
      <w:r>
        <w:t xml:space="preserve"> that you first save the Equitable Distribution Worksheet as a personal Excel </w:t>
      </w:r>
      <w:r w:rsidR="00653E5D">
        <w:t xml:space="preserve">Macro-Enabled </w:t>
      </w:r>
      <w:r>
        <w:t xml:space="preserve">Template, so that you will be prompted to save the spreadsheet with a new name upon opening and not risk losing data. </w:t>
      </w:r>
    </w:p>
    <w:p w:rsidR="004535A6" w:rsidRDefault="004535A6" w:rsidP="004535A6">
      <w:r>
        <w:t>•</w:t>
      </w:r>
      <w:r>
        <w:tab/>
        <w:t xml:space="preserve">Both Parties should be completing the same spreadsheet.  </w:t>
      </w:r>
    </w:p>
    <w:p w:rsidR="004535A6" w:rsidRDefault="004535A6" w:rsidP="004535A6">
      <w:r>
        <w:t>•</w:t>
      </w:r>
      <w:r>
        <w:tab/>
        <w:t xml:space="preserve">The Petitioner, if represented, should begin a new spreadsheet and fill in all assets and liabilities information.   </w:t>
      </w:r>
    </w:p>
    <w:p w:rsidR="00363957" w:rsidRDefault="004535A6" w:rsidP="004535A6">
      <w:r>
        <w:t>•</w:t>
      </w:r>
      <w:r>
        <w:tab/>
        <w:t xml:space="preserve">The spreadsheet </w:t>
      </w:r>
      <w:proofErr w:type="gramStart"/>
      <w:r>
        <w:t>should then be provided</w:t>
      </w:r>
      <w:proofErr w:type="gramEnd"/>
      <w:r>
        <w:t xml:space="preserve"> to the Respondent, who will add their information.  IF there are new items added, the spreadsheet </w:t>
      </w:r>
      <w:proofErr w:type="gramStart"/>
      <w:r>
        <w:t>should be returned</w:t>
      </w:r>
      <w:proofErr w:type="gramEnd"/>
      <w:r>
        <w:t xml:space="preserve"> to the Petitioner.  The Respondent should start this process if </w:t>
      </w:r>
      <w:proofErr w:type="spellStart"/>
      <w:proofErr w:type="gramStart"/>
      <w:r>
        <w:t>their</w:t>
      </w:r>
      <w:proofErr w:type="spellEnd"/>
      <w:r>
        <w:t xml:space="preserve"> the</w:t>
      </w:r>
      <w:proofErr w:type="gramEnd"/>
      <w:r>
        <w:t xml:space="preserve"> only represented party.</w:t>
      </w:r>
    </w:p>
    <w:p w:rsidR="00653E5D" w:rsidRDefault="00653E5D" w:rsidP="00363957">
      <w:pPr>
        <w:pStyle w:val="ListParagraph"/>
        <w:numPr>
          <w:ilvl w:val="0"/>
          <w:numId w:val="3"/>
        </w:numPr>
      </w:pPr>
      <w:bookmarkStart w:id="0" w:name="_GoBack"/>
      <w:bookmarkEnd w:id="0"/>
      <w:r>
        <w:t xml:space="preserve">There is now the ability to “import” from an older spreadsheet to enjoy the newest options, or to import another Parties’ spreadsheet. </w:t>
      </w:r>
    </w:p>
    <w:p w:rsidR="004535A6" w:rsidRDefault="004535A6" w:rsidP="004535A6">
      <w:r>
        <w:t>•</w:t>
      </w:r>
      <w:r>
        <w:tab/>
        <w:t xml:space="preserve">The spreadsheet </w:t>
      </w:r>
      <w:proofErr w:type="gramStart"/>
      <w:r>
        <w:t>should be printed and filed with the Joint Pre-Trial Memorandum / Stipulations and provided digitally to the Court</w:t>
      </w:r>
      <w:proofErr w:type="gramEnd"/>
      <w:r>
        <w:t>.</w:t>
      </w:r>
    </w:p>
    <w:p w:rsidR="004535A6" w:rsidRDefault="004535A6" w:rsidP="004535A6"/>
    <w:p w:rsidR="004535A6" w:rsidRDefault="004535A6" w:rsidP="004535A6">
      <w:r>
        <w:t>Each Party should:</w:t>
      </w:r>
    </w:p>
    <w:p w:rsidR="004535A6" w:rsidRDefault="004535A6" w:rsidP="004535A6"/>
    <w:p w:rsidR="004535A6" w:rsidRDefault="004535A6" w:rsidP="004535A6">
      <w:r>
        <w:t>•</w:t>
      </w:r>
      <w:r>
        <w:tab/>
        <w:t xml:space="preserve">Enter valuations for assets and liabilities and proposed dates of valuation. Do not change the data entered by another Party. </w:t>
      </w:r>
    </w:p>
    <w:p w:rsidR="004535A6" w:rsidRDefault="004535A6" w:rsidP="004535A6">
      <w:r>
        <w:t>•</w:t>
      </w:r>
      <w:r>
        <w:tab/>
        <w:t xml:space="preserve">The Notes tabs can be used to provide other </w:t>
      </w:r>
      <w:proofErr w:type="gramStart"/>
      <w:r>
        <w:t>information  to</w:t>
      </w:r>
      <w:proofErr w:type="gramEnd"/>
      <w:r>
        <w:t xml:space="preserve"> the Court.</w:t>
      </w:r>
    </w:p>
    <w:p w:rsidR="004535A6" w:rsidRDefault="004535A6" w:rsidP="004535A6">
      <w:r>
        <w:t>•</w:t>
      </w:r>
      <w:r>
        <w:tab/>
        <w:t xml:space="preserve">If there is agreement between the Parties as to valuation and distribution, </w:t>
      </w:r>
      <w:proofErr w:type="gramStart"/>
      <w:r>
        <w:t>both may enter the same data OR</w:t>
      </w:r>
      <w:proofErr w:type="gramEnd"/>
      <w:r>
        <w:t xml:space="preserve"> place agreed upon data/distribution in the Court Valuation column.</w:t>
      </w:r>
    </w:p>
    <w:p w:rsidR="00A91DE9" w:rsidRDefault="00A91DE9"/>
    <w:sectPr w:rsidR="00A91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731C"/>
    <w:multiLevelType w:val="hybridMultilevel"/>
    <w:tmpl w:val="E20ED106"/>
    <w:lvl w:ilvl="0" w:tplc="4F96AA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35B6F"/>
    <w:multiLevelType w:val="hybridMultilevel"/>
    <w:tmpl w:val="F586C464"/>
    <w:lvl w:ilvl="0" w:tplc="B46E76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F4387"/>
    <w:multiLevelType w:val="hybridMultilevel"/>
    <w:tmpl w:val="1F881C60"/>
    <w:lvl w:ilvl="0" w:tplc="AF84C5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A6"/>
    <w:rsid w:val="00363957"/>
    <w:rsid w:val="004535A6"/>
    <w:rsid w:val="00653E5D"/>
    <w:rsid w:val="00A91DE9"/>
    <w:rsid w:val="00D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236C"/>
  <w15:chartTrackingRefBased/>
  <w15:docId w15:val="{83B418F2-2B2D-4543-A223-73B68F1F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4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4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4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4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4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4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41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41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4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4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4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4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4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41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41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41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41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41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41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804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04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4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8041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8041F"/>
    <w:rPr>
      <w:b/>
      <w:bCs/>
    </w:rPr>
  </w:style>
  <w:style w:type="character" w:styleId="Emphasis">
    <w:name w:val="Emphasis"/>
    <w:basedOn w:val="DefaultParagraphFont"/>
    <w:uiPriority w:val="20"/>
    <w:qFormat/>
    <w:rsid w:val="00D804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8041F"/>
    <w:rPr>
      <w:szCs w:val="32"/>
    </w:rPr>
  </w:style>
  <w:style w:type="paragraph" w:styleId="ListParagraph">
    <w:name w:val="List Paragraph"/>
    <w:basedOn w:val="Normal"/>
    <w:uiPriority w:val="34"/>
    <w:qFormat/>
    <w:rsid w:val="00D804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04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04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4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41F"/>
    <w:rPr>
      <w:b/>
      <w:i/>
      <w:sz w:val="24"/>
    </w:rPr>
  </w:style>
  <w:style w:type="character" w:styleId="SubtleEmphasis">
    <w:name w:val="Subtle Emphasis"/>
    <w:uiPriority w:val="19"/>
    <w:qFormat/>
    <w:rsid w:val="00D804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804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804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804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804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04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D8FD-BCB0-4923-AC15-06C03460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Tennis, Diana</dc:creator>
  <cp:keywords/>
  <dc:description/>
  <cp:lastModifiedBy>Tennis, Diana</cp:lastModifiedBy>
  <cp:revision>3</cp:revision>
  <dcterms:created xsi:type="dcterms:W3CDTF">2020-02-24T16:03:00Z</dcterms:created>
  <dcterms:modified xsi:type="dcterms:W3CDTF">2020-02-24T16:07:00Z</dcterms:modified>
</cp:coreProperties>
</file>