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CEFC7" w14:textId="7208ED0D" w:rsidR="00E45822" w:rsidRPr="006A6F67" w:rsidRDefault="00AA6547" w:rsidP="00AA3F7F">
      <w:pPr>
        <w:spacing w:after="0" w:line="240" w:lineRule="auto"/>
        <w:jc w:val="center"/>
        <w:rPr>
          <w:rFonts w:ascii="Bookman Old Style" w:hAnsi="Bookman Old Style"/>
          <w:b/>
          <w:bCs/>
          <w:color w:val="000000" w:themeColor="text1"/>
          <w:sz w:val="36"/>
          <w:szCs w:val="36"/>
        </w:rPr>
      </w:pPr>
      <w:r w:rsidRPr="006A6F67">
        <w:rPr>
          <w:rFonts w:ascii="Bookman Old Style" w:hAnsi="Bookman Old Style"/>
          <w:b/>
          <w:bCs/>
          <w:color w:val="000000" w:themeColor="text1"/>
          <w:sz w:val="36"/>
          <w:szCs w:val="36"/>
        </w:rPr>
        <w:t>SMALL CLAIMS FREQUENTLY ASKED QUESTIONS</w:t>
      </w:r>
    </w:p>
    <w:p w14:paraId="1D2015F9" w14:textId="77777777" w:rsidR="00AA3F7F" w:rsidRPr="006A6F67" w:rsidRDefault="00AA3F7F" w:rsidP="00AA3F7F">
      <w:pPr>
        <w:spacing w:after="0" w:line="240" w:lineRule="auto"/>
        <w:jc w:val="center"/>
        <w:rPr>
          <w:rFonts w:ascii="Bookman Old Style" w:hAnsi="Bookman Old Style"/>
          <w:b/>
          <w:bCs/>
          <w:color w:val="000000" w:themeColor="text1"/>
          <w:sz w:val="36"/>
          <w:szCs w:val="36"/>
        </w:rPr>
      </w:pPr>
    </w:p>
    <w:p w14:paraId="173B1AD1" w14:textId="5D4D09C8" w:rsidR="00AA3F7F" w:rsidRDefault="00AA3F7F" w:rsidP="00AA3F7F">
      <w:pPr>
        <w:spacing w:after="0" w:line="240" w:lineRule="auto"/>
        <w:rPr>
          <w:rFonts w:ascii="Bookman Old Style" w:hAnsi="Bookman Old Style"/>
          <w:b/>
          <w:bCs/>
          <w:color w:val="000000" w:themeColor="text1"/>
          <w:sz w:val="32"/>
          <w:szCs w:val="32"/>
        </w:rPr>
      </w:pPr>
      <w:r w:rsidRPr="006A6F67">
        <w:rPr>
          <w:rFonts w:ascii="Bookman Old Style" w:hAnsi="Bookman Old Style"/>
          <w:b/>
          <w:bCs/>
          <w:color w:val="000000" w:themeColor="text1"/>
          <w:sz w:val="32"/>
          <w:szCs w:val="32"/>
        </w:rPr>
        <w:t>PLEASE NOTE, THIS IS NOT LEGAL ADVICE.  IF YOU HAVE SPECIFIC QUESTIONS ABOUT YOUR CASE, PLEASE TALK TO AN ATTORNEY.</w:t>
      </w:r>
    </w:p>
    <w:p w14:paraId="1BD6C5B7" w14:textId="77777777" w:rsidR="006A6F67" w:rsidRPr="006A6F67" w:rsidRDefault="006A6F67" w:rsidP="00AA3F7F">
      <w:pPr>
        <w:spacing w:after="0" w:line="240" w:lineRule="auto"/>
        <w:rPr>
          <w:rFonts w:ascii="Bookman Old Style" w:hAnsi="Bookman Old Style"/>
          <w:b/>
          <w:bCs/>
          <w:color w:val="000000" w:themeColor="text1"/>
          <w:sz w:val="32"/>
          <w:szCs w:val="32"/>
        </w:rPr>
      </w:pPr>
    </w:p>
    <w:p w14:paraId="54EE8516" w14:textId="60C96193" w:rsidR="006A6F67" w:rsidRPr="00945DA6" w:rsidRDefault="006A6F67" w:rsidP="00945DA6">
      <w:pPr>
        <w:pStyle w:val="ListParagraph"/>
        <w:numPr>
          <w:ilvl w:val="0"/>
          <w:numId w:val="4"/>
        </w:numPr>
        <w:spacing w:after="0" w:line="240" w:lineRule="auto"/>
        <w:rPr>
          <w:rFonts w:ascii="Bookman Old Style" w:hAnsi="Bookman Old Style"/>
          <w:i/>
          <w:iCs/>
          <w:color w:val="000000" w:themeColor="text1"/>
          <w:sz w:val="28"/>
          <w:szCs w:val="28"/>
        </w:rPr>
      </w:pPr>
      <w:r w:rsidRPr="00945DA6">
        <w:rPr>
          <w:rFonts w:ascii="Bookman Old Style" w:hAnsi="Bookman Old Style"/>
          <w:i/>
          <w:iCs/>
          <w:color w:val="000000" w:themeColor="text1"/>
          <w:sz w:val="28"/>
          <w:szCs w:val="28"/>
        </w:rPr>
        <w:t>What is a small claims case?</w:t>
      </w:r>
    </w:p>
    <w:p w14:paraId="7BB9EC31" w14:textId="26A706BE" w:rsidR="006A6F67" w:rsidRPr="00945DA6" w:rsidRDefault="006A6F67" w:rsidP="00945DA6">
      <w:pPr>
        <w:pStyle w:val="ListParagraph"/>
        <w:numPr>
          <w:ilvl w:val="0"/>
          <w:numId w:val="4"/>
        </w:numPr>
        <w:spacing w:after="0" w:line="240" w:lineRule="auto"/>
        <w:rPr>
          <w:rFonts w:ascii="Bookman Old Style" w:hAnsi="Bookman Old Style"/>
          <w:i/>
          <w:iCs/>
          <w:color w:val="000000" w:themeColor="text1"/>
          <w:sz w:val="28"/>
          <w:szCs w:val="28"/>
        </w:rPr>
      </w:pPr>
      <w:r w:rsidRPr="00945DA6">
        <w:rPr>
          <w:rFonts w:ascii="Bookman Old Style" w:hAnsi="Bookman Old Style"/>
          <w:i/>
          <w:iCs/>
          <w:color w:val="000000" w:themeColor="text1"/>
          <w:sz w:val="28"/>
          <w:szCs w:val="28"/>
        </w:rPr>
        <w:t>Does the Court provide interpreters?</w:t>
      </w:r>
    </w:p>
    <w:p w14:paraId="71D18259" w14:textId="0D827603" w:rsidR="006A6F67" w:rsidRPr="00B612E1" w:rsidRDefault="006A6F67" w:rsidP="00945DA6">
      <w:pPr>
        <w:pStyle w:val="ListParagraph"/>
        <w:numPr>
          <w:ilvl w:val="0"/>
          <w:numId w:val="4"/>
        </w:numPr>
        <w:spacing w:after="0" w:line="240" w:lineRule="auto"/>
        <w:rPr>
          <w:rFonts w:ascii="Bookman Old Style" w:hAnsi="Bookman Old Style"/>
          <w:b/>
          <w:bCs/>
          <w:color w:val="000000" w:themeColor="text1"/>
          <w:sz w:val="32"/>
          <w:szCs w:val="32"/>
        </w:rPr>
      </w:pPr>
      <w:r w:rsidRPr="00945DA6">
        <w:rPr>
          <w:rFonts w:ascii="Bookman Old Style" w:hAnsi="Bookman Old Style"/>
          <w:i/>
          <w:iCs/>
          <w:color w:val="000000" w:themeColor="text1"/>
          <w:sz w:val="28"/>
          <w:szCs w:val="28"/>
        </w:rPr>
        <w:t xml:space="preserve">What </w:t>
      </w:r>
      <w:proofErr w:type="gramStart"/>
      <w:r w:rsidRPr="00945DA6">
        <w:rPr>
          <w:rFonts w:ascii="Bookman Old Style" w:hAnsi="Bookman Old Style"/>
          <w:i/>
          <w:iCs/>
          <w:color w:val="000000" w:themeColor="text1"/>
          <w:sz w:val="28"/>
          <w:szCs w:val="28"/>
        </w:rPr>
        <w:t>happens</w:t>
      </w:r>
      <w:proofErr w:type="gramEnd"/>
      <w:r w:rsidRPr="00945DA6">
        <w:rPr>
          <w:rFonts w:ascii="Bookman Old Style" w:hAnsi="Bookman Old Style"/>
          <w:i/>
          <w:iCs/>
          <w:color w:val="000000" w:themeColor="text1"/>
          <w:sz w:val="28"/>
          <w:szCs w:val="28"/>
        </w:rPr>
        <w:t xml:space="preserve"> at the pretrial conference?</w:t>
      </w:r>
    </w:p>
    <w:p w14:paraId="37A2E0FA" w14:textId="4A80FC82" w:rsidR="00B612E1" w:rsidRPr="00945DA6" w:rsidRDefault="00B612E1" w:rsidP="00945DA6">
      <w:pPr>
        <w:pStyle w:val="ListParagraph"/>
        <w:numPr>
          <w:ilvl w:val="0"/>
          <w:numId w:val="4"/>
        </w:numPr>
        <w:spacing w:after="0" w:line="240" w:lineRule="auto"/>
        <w:rPr>
          <w:rFonts w:ascii="Bookman Old Style" w:hAnsi="Bookman Old Style"/>
          <w:b/>
          <w:bCs/>
          <w:color w:val="000000" w:themeColor="text1"/>
          <w:sz w:val="32"/>
          <w:szCs w:val="32"/>
        </w:rPr>
      </w:pPr>
      <w:r>
        <w:rPr>
          <w:rFonts w:ascii="Bookman Old Style" w:hAnsi="Bookman Old Style"/>
          <w:i/>
          <w:iCs/>
          <w:color w:val="000000" w:themeColor="text1"/>
          <w:sz w:val="28"/>
          <w:szCs w:val="28"/>
        </w:rPr>
        <w:t>What is mediation?</w:t>
      </w:r>
    </w:p>
    <w:p w14:paraId="064F9864" w14:textId="77777777" w:rsidR="006A6F67" w:rsidRPr="00945DA6" w:rsidRDefault="006A6F67" w:rsidP="00945DA6">
      <w:pPr>
        <w:pStyle w:val="ListParagraph"/>
        <w:numPr>
          <w:ilvl w:val="0"/>
          <w:numId w:val="4"/>
        </w:numPr>
        <w:spacing w:after="0" w:line="240" w:lineRule="auto"/>
        <w:rPr>
          <w:rFonts w:ascii="Bookman Old Style" w:hAnsi="Bookman Old Style"/>
          <w:i/>
          <w:iCs/>
          <w:color w:val="000000" w:themeColor="text1"/>
          <w:sz w:val="28"/>
          <w:szCs w:val="28"/>
        </w:rPr>
      </w:pPr>
      <w:r w:rsidRPr="00945DA6">
        <w:rPr>
          <w:rFonts w:ascii="Bookman Old Style" w:hAnsi="Bookman Old Style"/>
          <w:i/>
          <w:iCs/>
          <w:color w:val="000000" w:themeColor="text1"/>
          <w:sz w:val="28"/>
          <w:szCs w:val="28"/>
        </w:rPr>
        <w:t>What happens if I missed my pretrial conference?</w:t>
      </w:r>
    </w:p>
    <w:p w14:paraId="2527F106" w14:textId="77777777" w:rsidR="006A6F67" w:rsidRPr="00945DA6" w:rsidRDefault="006A6F67" w:rsidP="00945DA6">
      <w:pPr>
        <w:pStyle w:val="ListParagraph"/>
        <w:numPr>
          <w:ilvl w:val="0"/>
          <w:numId w:val="4"/>
        </w:numPr>
        <w:spacing w:after="0" w:line="240" w:lineRule="auto"/>
        <w:rPr>
          <w:rFonts w:ascii="Bookman Old Style" w:hAnsi="Bookman Old Style"/>
          <w:color w:val="000000" w:themeColor="text1"/>
          <w:sz w:val="28"/>
          <w:szCs w:val="28"/>
        </w:rPr>
      </w:pPr>
      <w:r w:rsidRPr="00945DA6">
        <w:rPr>
          <w:rFonts w:ascii="Bookman Old Style" w:hAnsi="Bookman Old Style"/>
          <w:i/>
          <w:iCs/>
          <w:color w:val="000000" w:themeColor="text1"/>
          <w:sz w:val="28"/>
          <w:szCs w:val="28"/>
        </w:rPr>
        <w:t>The judge gave me an extension of time to complete service of process.  What does that mean?</w:t>
      </w:r>
    </w:p>
    <w:p w14:paraId="5B4F94E6" w14:textId="6CC244F1" w:rsidR="006A6F67" w:rsidRPr="00945DA6" w:rsidRDefault="006A6F67" w:rsidP="00945DA6">
      <w:pPr>
        <w:pStyle w:val="ListParagraph"/>
        <w:numPr>
          <w:ilvl w:val="0"/>
          <w:numId w:val="4"/>
        </w:numPr>
        <w:spacing w:after="0" w:line="240" w:lineRule="auto"/>
        <w:rPr>
          <w:rFonts w:ascii="Bookman Old Style" w:hAnsi="Bookman Old Style"/>
          <w:i/>
          <w:iCs/>
          <w:color w:val="000000" w:themeColor="text1"/>
          <w:sz w:val="28"/>
          <w:szCs w:val="28"/>
        </w:rPr>
      </w:pPr>
      <w:r w:rsidRPr="00945DA6">
        <w:rPr>
          <w:rFonts w:ascii="Bookman Old Style" w:hAnsi="Bookman Old Style"/>
          <w:i/>
          <w:iCs/>
          <w:color w:val="000000" w:themeColor="text1"/>
          <w:sz w:val="28"/>
          <w:szCs w:val="28"/>
        </w:rPr>
        <w:t>What happens if I lose the case?</w:t>
      </w:r>
    </w:p>
    <w:p w14:paraId="3B5D1203" w14:textId="77777777" w:rsidR="006A6F67" w:rsidRPr="00945DA6" w:rsidRDefault="006A6F67" w:rsidP="00945DA6">
      <w:pPr>
        <w:pStyle w:val="ListParagraph"/>
        <w:numPr>
          <w:ilvl w:val="0"/>
          <w:numId w:val="4"/>
        </w:numPr>
        <w:spacing w:after="0" w:line="240" w:lineRule="auto"/>
        <w:rPr>
          <w:rFonts w:ascii="Bookman Old Style" w:hAnsi="Bookman Old Style"/>
          <w:i/>
          <w:iCs/>
          <w:color w:val="000000" w:themeColor="text1"/>
          <w:sz w:val="28"/>
          <w:szCs w:val="28"/>
        </w:rPr>
      </w:pPr>
      <w:r w:rsidRPr="00945DA6">
        <w:rPr>
          <w:rFonts w:ascii="Bookman Old Style" w:hAnsi="Bookman Old Style"/>
          <w:i/>
          <w:iCs/>
          <w:color w:val="000000" w:themeColor="text1"/>
          <w:sz w:val="28"/>
          <w:szCs w:val="28"/>
        </w:rPr>
        <w:t>Where can I go for more information?</w:t>
      </w:r>
    </w:p>
    <w:p w14:paraId="2DF216AF" w14:textId="2A0BCA3A" w:rsidR="006A6F67" w:rsidRPr="00945DA6" w:rsidRDefault="006A6F67" w:rsidP="00945DA6">
      <w:pPr>
        <w:pStyle w:val="ListParagraph"/>
        <w:numPr>
          <w:ilvl w:val="0"/>
          <w:numId w:val="4"/>
        </w:numPr>
        <w:spacing w:after="0" w:line="240" w:lineRule="auto"/>
        <w:rPr>
          <w:rFonts w:ascii="Bookman Old Style" w:hAnsi="Bookman Old Style"/>
          <w:b/>
          <w:bCs/>
          <w:color w:val="000000" w:themeColor="text1"/>
          <w:sz w:val="32"/>
          <w:szCs w:val="32"/>
        </w:rPr>
      </w:pPr>
      <w:r w:rsidRPr="00945DA6">
        <w:rPr>
          <w:rFonts w:ascii="Bookman Old Style" w:hAnsi="Bookman Old Style"/>
          <w:i/>
          <w:iCs/>
          <w:color w:val="000000" w:themeColor="text1"/>
          <w:sz w:val="28"/>
          <w:szCs w:val="28"/>
        </w:rPr>
        <w:t>How do I log into the Webex link?</w:t>
      </w:r>
    </w:p>
    <w:p w14:paraId="521AF63D" w14:textId="77777777" w:rsidR="00AA6547" w:rsidRPr="006A6F67" w:rsidRDefault="00AA6547" w:rsidP="00AA3F7F">
      <w:pPr>
        <w:spacing w:after="0" w:line="240" w:lineRule="auto"/>
        <w:rPr>
          <w:rFonts w:ascii="Bookman Old Style" w:hAnsi="Bookman Old Style"/>
          <w:color w:val="000000" w:themeColor="text1"/>
          <w:sz w:val="28"/>
          <w:szCs w:val="28"/>
        </w:rPr>
      </w:pPr>
    </w:p>
    <w:p w14:paraId="1E61DF5B" w14:textId="20394582" w:rsidR="00AA6547" w:rsidRPr="006A6F67" w:rsidRDefault="00AA3F7F" w:rsidP="00AA3F7F">
      <w:pPr>
        <w:spacing w:after="0" w:line="240" w:lineRule="auto"/>
        <w:rPr>
          <w:rFonts w:ascii="Bookman Old Style" w:hAnsi="Bookman Old Style"/>
          <w:b/>
          <w:bCs/>
          <w:i/>
          <w:iCs/>
          <w:color w:val="000000" w:themeColor="text1"/>
          <w:sz w:val="28"/>
          <w:szCs w:val="28"/>
        </w:rPr>
      </w:pPr>
      <w:r w:rsidRPr="006A6F67">
        <w:rPr>
          <w:rFonts w:ascii="Bookman Old Style" w:hAnsi="Bookman Old Style"/>
          <w:b/>
          <w:bCs/>
          <w:color w:val="000000" w:themeColor="text1"/>
          <w:sz w:val="28"/>
          <w:szCs w:val="28"/>
        </w:rPr>
        <w:t xml:space="preserve">Q.  </w:t>
      </w:r>
      <w:r w:rsidR="00AA6547" w:rsidRPr="006A6F67">
        <w:rPr>
          <w:rFonts w:ascii="Bookman Old Style" w:hAnsi="Bookman Old Style"/>
          <w:b/>
          <w:bCs/>
          <w:i/>
          <w:iCs/>
          <w:color w:val="000000" w:themeColor="text1"/>
          <w:sz w:val="28"/>
          <w:szCs w:val="28"/>
        </w:rPr>
        <w:t>What is a small claims case?</w:t>
      </w:r>
    </w:p>
    <w:p w14:paraId="5F500DAD" w14:textId="77777777" w:rsidR="006A2A4B" w:rsidRPr="006A6F67" w:rsidRDefault="006A2A4B" w:rsidP="00AA3F7F">
      <w:pPr>
        <w:spacing w:after="0" w:line="240" w:lineRule="auto"/>
        <w:rPr>
          <w:rFonts w:ascii="Bookman Old Style" w:hAnsi="Bookman Old Style"/>
          <w:i/>
          <w:iCs/>
          <w:color w:val="000000" w:themeColor="text1"/>
          <w:sz w:val="28"/>
          <w:szCs w:val="28"/>
        </w:rPr>
      </w:pPr>
    </w:p>
    <w:p w14:paraId="6E2E1EA9" w14:textId="2145C455" w:rsidR="00AA6547" w:rsidRPr="006A6F67" w:rsidRDefault="00AA3F7F" w:rsidP="00AA3F7F">
      <w:pPr>
        <w:spacing w:after="0" w:line="240" w:lineRule="auto"/>
        <w:rPr>
          <w:rFonts w:ascii="Bookman Old Style" w:hAnsi="Bookman Old Style" w:cstheme="minorHAnsi"/>
          <w:color w:val="000000" w:themeColor="text1"/>
          <w:sz w:val="28"/>
          <w:szCs w:val="28"/>
        </w:rPr>
      </w:pPr>
      <w:r w:rsidRPr="006A6F67">
        <w:rPr>
          <w:rFonts w:ascii="Bookman Old Style" w:hAnsi="Bookman Old Style" w:cstheme="minorHAnsi"/>
          <w:color w:val="000000" w:themeColor="text1"/>
          <w:sz w:val="28"/>
          <w:szCs w:val="28"/>
        </w:rPr>
        <w:t xml:space="preserve">A.  </w:t>
      </w:r>
      <w:r w:rsidR="00AA6547" w:rsidRPr="006A6F67">
        <w:rPr>
          <w:rFonts w:ascii="Bookman Old Style" w:hAnsi="Bookman Old Style" w:cstheme="minorHAnsi"/>
          <w:color w:val="000000" w:themeColor="text1"/>
          <w:sz w:val="28"/>
          <w:szCs w:val="28"/>
        </w:rPr>
        <w:t xml:space="preserve">Small claims </w:t>
      </w:r>
      <w:proofErr w:type="gramStart"/>
      <w:r w:rsidR="00AA6547" w:rsidRPr="006A6F67">
        <w:rPr>
          <w:rFonts w:ascii="Bookman Old Style" w:hAnsi="Bookman Old Style" w:cstheme="minorHAnsi"/>
          <w:color w:val="000000" w:themeColor="text1"/>
          <w:sz w:val="28"/>
          <w:szCs w:val="28"/>
        </w:rPr>
        <w:t>refers</w:t>
      </w:r>
      <w:proofErr w:type="gramEnd"/>
      <w:r w:rsidR="00AA6547" w:rsidRPr="006A6F67">
        <w:rPr>
          <w:rFonts w:ascii="Bookman Old Style" w:hAnsi="Bookman Old Style" w:cstheme="minorHAnsi"/>
          <w:color w:val="000000" w:themeColor="text1"/>
          <w:sz w:val="28"/>
          <w:szCs w:val="28"/>
        </w:rPr>
        <w:t xml:space="preserve"> to a set of rules enacted by the Florida Supreme Court that applies to cases where the amount in controversy is under $8,000.00.  </w:t>
      </w:r>
    </w:p>
    <w:p w14:paraId="7105A4BF" w14:textId="77777777" w:rsidR="006A2A4B" w:rsidRPr="006A6F67" w:rsidRDefault="006A2A4B" w:rsidP="00AA3F7F">
      <w:pPr>
        <w:spacing w:after="0" w:line="240" w:lineRule="auto"/>
        <w:rPr>
          <w:rFonts w:ascii="Bookman Old Style" w:hAnsi="Bookman Old Style" w:cstheme="minorHAnsi"/>
          <w:color w:val="000000" w:themeColor="text1"/>
          <w:sz w:val="28"/>
          <w:szCs w:val="28"/>
        </w:rPr>
      </w:pPr>
    </w:p>
    <w:p w14:paraId="7AE3B200" w14:textId="77777777" w:rsidR="00AA3F7F" w:rsidRPr="006A6F67" w:rsidRDefault="00AA3F7F" w:rsidP="00AA3F7F">
      <w:pPr>
        <w:spacing w:after="0" w:line="240" w:lineRule="auto"/>
        <w:rPr>
          <w:rFonts w:ascii="Bookman Old Style" w:hAnsi="Bookman Old Style" w:cstheme="minorHAnsi"/>
          <w:color w:val="000000" w:themeColor="text1"/>
          <w:sz w:val="28"/>
          <w:szCs w:val="28"/>
        </w:rPr>
      </w:pPr>
      <w:r w:rsidRPr="006A6F67">
        <w:rPr>
          <w:rFonts w:ascii="Bookman Old Style" w:hAnsi="Bookman Old Style" w:cstheme="minorHAnsi"/>
          <w:color w:val="000000" w:themeColor="text1"/>
          <w:sz w:val="28"/>
          <w:szCs w:val="28"/>
        </w:rPr>
        <w:t>The plaintiff has the initial responsibility of proving its case. If the plaintiff can prove the case, the result will be the same as if you admit the debt, and a judgment will be entered against you. The plaintiff must use proper, legal proof to show:</w:t>
      </w:r>
    </w:p>
    <w:p w14:paraId="0C30A7CF" w14:textId="77777777" w:rsidR="00AA3F7F" w:rsidRPr="006A6F67" w:rsidRDefault="00AA3F7F" w:rsidP="00AA3F7F">
      <w:pPr>
        <w:numPr>
          <w:ilvl w:val="0"/>
          <w:numId w:val="2"/>
        </w:numPr>
        <w:spacing w:after="0" w:line="240" w:lineRule="auto"/>
        <w:rPr>
          <w:rFonts w:ascii="Bookman Old Style" w:hAnsi="Bookman Old Style" w:cstheme="minorHAnsi"/>
          <w:color w:val="000000" w:themeColor="text1"/>
          <w:sz w:val="28"/>
          <w:szCs w:val="28"/>
        </w:rPr>
      </w:pPr>
      <w:r w:rsidRPr="006A6F67">
        <w:rPr>
          <w:rFonts w:ascii="Bookman Old Style" w:hAnsi="Bookman Old Style" w:cstheme="minorHAnsi"/>
          <w:color w:val="000000" w:themeColor="text1"/>
          <w:sz w:val="28"/>
          <w:szCs w:val="28"/>
        </w:rPr>
        <w:t>That the lawsuit involves a debt that you promised to pay.</w:t>
      </w:r>
    </w:p>
    <w:p w14:paraId="41A262C7" w14:textId="77777777" w:rsidR="00AA3F7F" w:rsidRPr="006A6F67" w:rsidRDefault="00AA3F7F" w:rsidP="00AA3F7F">
      <w:pPr>
        <w:numPr>
          <w:ilvl w:val="0"/>
          <w:numId w:val="2"/>
        </w:numPr>
        <w:spacing w:after="0" w:line="240" w:lineRule="auto"/>
        <w:rPr>
          <w:rFonts w:ascii="Bookman Old Style" w:hAnsi="Bookman Old Style" w:cstheme="minorHAnsi"/>
          <w:color w:val="000000" w:themeColor="text1"/>
          <w:sz w:val="28"/>
          <w:szCs w:val="28"/>
        </w:rPr>
      </w:pPr>
      <w:r w:rsidRPr="006A6F67">
        <w:rPr>
          <w:rFonts w:ascii="Bookman Old Style" w:hAnsi="Bookman Old Style" w:cstheme="minorHAnsi"/>
          <w:color w:val="000000" w:themeColor="text1"/>
          <w:sz w:val="28"/>
          <w:szCs w:val="28"/>
        </w:rPr>
        <w:t>The exact amount you owe.</w:t>
      </w:r>
    </w:p>
    <w:p w14:paraId="0DB43713" w14:textId="77777777" w:rsidR="00AA3F7F" w:rsidRPr="006A6F67" w:rsidRDefault="00AA3F7F" w:rsidP="00AA3F7F">
      <w:pPr>
        <w:numPr>
          <w:ilvl w:val="0"/>
          <w:numId w:val="2"/>
        </w:numPr>
        <w:spacing w:after="0" w:line="240" w:lineRule="auto"/>
        <w:rPr>
          <w:rFonts w:ascii="Bookman Old Style" w:hAnsi="Bookman Old Style" w:cstheme="minorHAnsi"/>
          <w:color w:val="000000" w:themeColor="text1"/>
          <w:sz w:val="28"/>
          <w:szCs w:val="28"/>
        </w:rPr>
      </w:pPr>
      <w:r w:rsidRPr="006A6F67">
        <w:rPr>
          <w:rFonts w:ascii="Bookman Old Style" w:hAnsi="Bookman Old Style" w:cstheme="minorHAnsi"/>
          <w:color w:val="000000" w:themeColor="text1"/>
          <w:sz w:val="28"/>
          <w:szCs w:val="28"/>
        </w:rPr>
        <w:t>That it owns the debt.</w:t>
      </w:r>
    </w:p>
    <w:p w14:paraId="6A8357D8" w14:textId="77777777" w:rsidR="006A2A4B" w:rsidRPr="006A6F67" w:rsidRDefault="006A2A4B" w:rsidP="006A2A4B">
      <w:pPr>
        <w:spacing w:after="0" w:line="240" w:lineRule="auto"/>
        <w:ind w:left="720"/>
        <w:rPr>
          <w:rFonts w:ascii="Bookman Old Style" w:hAnsi="Bookman Old Style" w:cstheme="minorHAnsi"/>
          <w:color w:val="000000" w:themeColor="text1"/>
          <w:sz w:val="28"/>
          <w:szCs w:val="28"/>
        </w:rPr>
      </w:pPr>
    </w:p>
    <w:p w14:paraId="55B19204" w14:textId="77777777" w:rsidR="00AA3F7F" w:rsidRPr="006A6F67" w:rsidRDefault="00AA3F7F" w:rsidP="00AA3F7F">
      <w:pPr>
        <w:spacing w:after="0" w:line="240" w:lineRule="auto"/>
        <w:rPr>
          <w:rFonts w:ascii="Bookman Old Style" w:hAnsi="Bookman Old Style" w:cstheme="minorHAnsi"/>
          <w:color w:val="000000" w:themeColor="text1"/>
          <w:sz w:val="28"/>
          <w:szCs w:val="28"/>
        </w:rPr>
      </w:pPr>
      <w:r w:rsidRPr="006A6F67">
        <w:rPr>
          <w:rFonts w:ascii="Bookman Old Style" w:hAnsi="Bookman Old Style" w:cstheme="minorHAnsi"/>
          <w:color w:val="000000" w:themeColor="text1"/>
          <w:sz w:val="28"/>
          <w:szCs w:val="28"/>
        </w:rPr>
        <w:t>If the plaintiff cannot prove each of these “elements,” the judge may dismiss the case.</w:t>
      </w:r>
    </w:p>
    <w:p w14:paraId="359753A6" w14:textId="77777777" w:rsidR="006A2A4B" w:rsidRPr="006A6F67" w:rsidRDefault="006A2A4B" w:rsidP="00AA3F7F">
      <w:pPr>
        <w:spacing w:after="0" w:line="240" w:lineRule="auto"/>
        <w:rPr>
          <w:rFonts w:ascii="Bookman Old Style" w:hAnsi="Bookman Old Style" w:cstheme="minorHAnsi"/>
          <w:color w:val="000000" w:themeColor="text1"/>
          <w:sz w:val="28"/>
          <w:szCs w:val="28"/>
        </w:rPr>
      </w:pPr>
    </w:p>
    <w:p w14:paraId="16D77EF1" w14:textId="4BCDEA03" w:rsidR="00AA3F7F" w:rsidRPr="006A6F67" w:rsidRDefault="00AA3F7F" w:rsidP="00AA3F7F">
      <w:pPr>
        <w:spacing w:after="0" w:line="240" w:lineRule="auto"/>
        <w:rPr>
          <w:rFonts w:ascii="Bookman Old Style" w:hAnsi="Bookman Old Style" w:cstheme="minorHAnsi"/>
          <w:color w:val="000000" w:themeColor="text1"/>
          <w:sz w:val="28"/>
          <w:szCs w:val="28"/>
        </w:rPr>
      </w:pPr>
      <w:r w:rsidRPr="006A6F67">
        <w:rPr>
          <w:rFonts w:ascii="Bookman Old Style" w:hAnsi="Bookman Old Style" w:cstheme="minorHAnsi"/>
          <w:color w:val="000000" w:themeColor="text1"/>
          <w:sz w:val="28"/>
          <w:szCs w:val="28"/>
        </w:rPr>
        <w:t xml:space="preserve">If you believe you do not owe the debt at all, do not owe the amount listed in the complaint, do not recognize the name of the plaintiff </w:t>
      </w:r>
      <w:r w:rsidRPr="006A6F67">
        <w:rPr>
          <w:rFonts w:ascii="Bookman Old Style" w:hAnsi="Bookman Old Style" w:cstheme="minorHAnsi"/>
          <w:color w:val="000000" w:themeColor="text1"/>
          <w:sz w:val="28"/>
          <w:szCs w:val="28"/>
        </w:rPr>
        <w:lastRenderedPageBreak/>
        <w:t xml:space="preserve">suing you, believe it has waited too long to sue you or believe you have other defenses, you should talk to an attorney before deciding how to respond to the complaint. You may have defenses </w:t>
      </w:r>
      <w:proofErr w:type="gramStart"/>
      <w:r w:rsidRPr="006A6F67">
        <w:rPr>
          <w:rFonts w:ascii="Bookman Old Style" w:hAnsi="Bookman Old Style" w:cstheme="minorHAnsi"/>
          <w:color w:val="000000" w:themeColor="text1"/>
          <w:sz w:val="28"/>
          <w:szCs w:val="28"/>
        </w:rPr>
        <w:t>to</w:t>
      </w:r>
      <w:proofErr w:type="gramEnd"/>
      <w:r w:rsidRPr="006A6F67">
        <w:rPr>
          <w:rFonts w:ascii="Bookman Old Style" w:hAnsi="Bookman Old Style" w:cstheme="minorHAnsi"/>
          <w:color w:val="000000" w:themeColor="text1"/>
          <w:sz w:val="28"/>
          <w:szCs w:val="28"/>
        </w:rPr>
        <w:t xml:space="preserve"> the lawsuit that you must properly present to the court, maybe in writing.</w:t>
      </w:r>
    </w:p>
    <w:p w14:paraId="4BCD4ADA" w14:textId="77777777" w:rsidR="006A2A4B" w:rsidRPr="006A6F67" w:rsidRDefault="006A2A4B" w:rsidP="00AA3F7F">
      <w:pPr>
        <w:spacing w:after="0" w:line="240" w:lineRule="auto"/>
        <w:rPr>
          <w:rFonts w:ascii="Bookman Old Style" w:hAnsi="Bookman Old Style" w:cstheme="minorHAnsi"/>
          <w:color w:val="000000" w:themeColor="text1"/>
          <w:sz w:val="28"/>
          <w:szCs w:val="28"/>
        </w:rPr>
      </w:pPr>
    </w:p>
    <w:p w14:paraId="642DB1ED" w14:textId="0970E9FD" w:rsidR="00AA3F7F" w:rsidRPr="006A6F67" w:rsidRDefault="00AA3F7F" w:rsidP="00AA3F7F">
      <w:pPr>
        <w:spacing w:after="0" w:line="240" w:lineRule="auto"/>
        <w:rPr>
          <w:rFonts w:ascii="Bookman Old Style" w:hAnsi="Bookman Old Style" w:cstheme="minorHAnsi"/>
          <w:color w:val="000000" w:themeColor="text1"/>
          <w:sz w:val="28"/>
          <w:szCs w:val="28"/>
        </w:rPr>
      </w:pPr>
      <w:r w:rsidRPr="006A6F67">
        <w:rPr>
          <w:rFonts w:ascii="Bookman Old Style" w:hAnsi="Bookman Old Style" w:cstheme="minorHAnsi"/>
          <w:color w:val="000000" w:themeColor="text1"/>
          <w:sz w:val="28"/>
          <w:szCs w:val="28"/>
        </w:rPr>
        <w:t xml:space="preserve">You also may have claims that you can raise against the company suing you. If you have questions about the process, you should talk with an attorney. </w:t>
      </w:r>
    </w:p>
    <w:p w14:paraId="2C5A945B" w14:textId="77777777" w:rsidR="00BE0229" w:rsidRPr="006A6F67" w:rsidRDefault="00BE0229" w:rsidP="00AA3F7F">
      <w:pPr>
        <w:spacing w:after="0" w:line="240" w:lineRule="auto"/>
        <w:rPr>
          <w:rFonts w:ascii="Bookman Old Style" w:hAnsi="Bookman Old Style" w:cstheme="minorHAnsi"/>
          <w:color w:val="000000" w:themeColor="text1"/>
          <w:sz w:val="28"/>
          <w:szCs w:val="28"/>
        </w:rPr>
      </w:pPr>
    </w:p>
    <w:p w14:paraId="4E67FABF" w14:textId="77777777" w:rsidR="00BE0229" w:rsidRPr="006A6F67" w:rsidRDefault="00BE0229" w:rsidP="00BE0229">
      <w:pPr>
        <w:spacing w:after="0" w:line="240" w:lineRule="auto"/>
        <w:rPr>
          <w:rFonts w:ascii="Bookman Old Style" w:hAnsi="Bookman Old Style"/>
          <w:b/>
          <w:bCs/>
          <w:color w:val="000000" w:themeColor="text1"/>
          <w:sz w:val="28"/>
          <w:szCs w:val="28"/>
        </w:rPr>
      </w:pPr>
      <w:r w:rsidRPr="006A6F67">
        <w:rPr>
          <w:rFonts w:ascii="Bookman Old Style" w:hAnsi="Bookman Old Style"/>
          <w:b/>
          <w:bCs/>
          <w:color w:val="000000" w:themeColor="text1"/>
          <w:sz w:val="28"/>
          <w:szCs w:val="28"/>
        </w:rPr>
        <w:t xml:space="preserve">Q.  </w:t>
      </w:r>
      <w:r w:rsidRPr="006A6F67">
        <w:rPr>
          <w:rFonts w:ascii="Bookman Old Style" w:hAnsi="Bookman Old Style"/>
          <w:b/>
          <w:bCs/>
          <w:i/>
          <w:iCs/>
          <w:color w:val="000000" w:themeColor="text1"/>
          <w:sz w:val="28"/>
          <w:szCs w:val="28"/>
        </w:rPr>
        <w:t xml:space="preserve">Does the Court provide interpreters? </w:t>
      </w:r>
    </w:p>
    <w:p w14:paraId="060B5951" w14:textId="77777777" w:rsidR="00BE0229" w:rsidRPr="006A6F67" w:rsidRDefault="00BE0229" w:rsidP="00BE0229">
      <w:pPr>
        <w:spacing w:after="0" w:line="240" w:lineRule="auto"/>
        <w:rPr>
          <w:rFonts w:ascii="Bookman Old Style" w:hAnsi="Bookman Old Style"/>
          <w:color w:val="000000" w:themeColor="text1"/>
          <w:sz w:val="28"/>
          <w:szCs w:val="28"/>
        </w:rPr>
      </w:pPr>
    </w:p>
    <w:p w14:paraId="7C6E296D" w14:textId="77777777" w:rsidR="00BE0229" w:rsidRPr="006A6F67" w:rsidRDefault="00BE0229" w:rsidP="00BE0229">
      <w:pPr>
        <w:spacing w:after="0" w:line="240" w:lineRule="auto"/>
        <w:rPr>
          <w:rFonts w:ascii="Bookman Old Style" w:hAnsi="Bookman Old Style"/>
          <w:color w:val="000000" w:themeColor="text1"/>
          <w:sz w:val="28"/>
          <w:szCs w:val="28"/>
        </w:rPr>
      </w:pPr>
      <w:r w:rsidRPr="006A6F67">
        <w:rPr>
          <w:rFonts w:ascii="Bookman Old Style" w:hAnsi="Bookman Old Style"/>
          <w:color w:val="000000" w:themeColor="text1"/>
          <w:sz w:val="28"/>
          <w:szCs w:val="28"/>
        </w:rPr>
        <w:t>A.  No.  You must provide your own interpreter.</w:t>
      </w:r>
    </w:p>
    <w:p w14:paraId="203116A1" w14:textId="77777777" w:rsidR="00BE0229" w:rsidRPr="006A6F67" w:rsidRDefault="00BE0229" w:rsidP="00AA3F7F">
      <w:pPr>
        <w:spacing w:after="0" w:line="240" w:lineRule="auto"/>
        <w:rPr>
          <w:rFonts w:ascii="Bookman Old Style" w:hAnsi="Bookman Old Style" w:cstheme="minorHAnsi"/>
          <w:color w:val="000000" w:themeColor="text1"/>
          <w:sz w:val="28"/>
          <w:szCs w:val="28"/>
        </w:rPr>
      </w:pPr>
    </w:p>
    <w:p w14:paraId="499A6EAE" w14:textId="42622DBA" w:rsidR="00AA6547" w:rsidRPr="006A6F67" w:rsidRDefault="00AA3F7F" w:rsidP="00AA3F7F">
      <w:pPr>
        <w:spacing w:after="0" w:line="240" w:lineRule="auto"/>
        <w:rPr>
          <w:rFonts w:ascii="Bookman Old Style" w:hAnsi="Bookman Old Style"/>
          <w:b/>
          <w:bCs/>
          <w:i/>
          <w:iCs/>
          <w:color w:val="000000" w:themeColor="text1"/>
          <w:sz w:val="28"/>
          <w:szCs w:val="28"/>
        </w:rPr>
      </w:pPr>
      <w:r w:rsidRPr="006A6F67">
        <w:rPr>
          <w:rFonts w:ascii="Bookman Old Style" w:hAnsi="Bookman Old Style"/>
          <w:b/>
          <w:bCs/>
          <w:color w:val="000000" w:themeColor="text1"/>
          <w:sz w:val="28"/>
          <w:szCs w:val="28"/>
        </w:rPr>
        <w:t xml:space="preserve">Q.  </w:t>
      </w:r>
      <w:r w:rsidR="00AA6547" w:rsidRPr="006A6F67">
        <w:rPr>
          <w:rFonts w:ascii="Bookman Old Style" w:hAnsi="Bookman Old Style"/>
          <w:b/>
          <w:bCs/>
          <w:i/>
          <w:iCs/>
          <w:color w:val="000000" w:themeColor="text1"/>
          <w:sz w:val="28"/>
          <w:szCs w:val="28"/>
        </w:rPr>
        <w:t xml:space="preserve">What </w:t>
      </w:r>
      <w:proofErr w:type="gramStart"/>
      <w:r w:rsidR="00AA6547" w:rsidRPr="006A6F67">
        <w:rPr>
          <w:rFonts w:ascii="Bookman Old Style" w:hAnsi="Bookman Old Style"/>
          <w:b/>
          <w:bCs/>
          <w:i/>
          <w:iCs/>
          <w:color w:val="000000" w:themeColor="text1"/>
          <w:sz w:val="28"/>
          <w:szCs w:val="28"/>
        </w:rPr>
        <w:t>happens</w:t>
      </w:r>
      <w:proofErr w:type="gramEnd"/>
      <w:r w:rsidR="00AA6547" w:rsidRPr="006A6F67">
        <w:rPr>
          <w:rFonts w:ascii="Bookman Old Style" w:hAnsi="Bookman Old Style"/>
          <w:b/>
          <w:bCs/>
          <w:i/>
          <w:iCs/>
          <w:color w:val="000000" w:themeColor="text1"/>
          <w:sz w:val="28"/>
          <w:szCs w:val="28"/>
        </w:rPr>
        <w:t xml:space="preserve"> at the pretrial conference?</w:t>
      </w:r>
    </w:p>
    <w:p w14:paraId="5F89ACC6" w14:textId="77777777" w:rsidR="006A2A4B" w:rsidRPr="006A6F67" w:rsidRDefault="006A2A4B" w:rsidP="00AA3F7F">
      <w:pPr>
        <w:spacing w:after="0" w:line="240" w:lineRule="auto"/>
        <w:rPr>
          <w:rFonts w:ascii="Bookman Old Style" w:hAnsi="Bookman Old Style"/>
          <w:color w:val="000000" w:themeColor="text1"/>
          <w:sz w:val="28"/>
          <w:szCs w:val="28"/>
        </w:rPr>
      </w:pPr>
    </w:p>
    <w:p w14:paraId="08DBD263" w14:textId="2A60BF31" w:rsidR="00AA6547" w:rsidRPr="006A6F67" w:rsidRDefault="00AA3F7F" w:rsidP="00AA3F7F">
      <w:pPr>
        <w:spacing w:after="0" w:line="240" w:lineRule="auto"/>
        <w:rPr>
          <w:rFonts w:ascii="Bookman Old Style" w:hAnsi="Bookman Old Style"/>
          <w:color w:val="000000" w:themeColor="text1"/>
          <w:sz w:val="28"/>
          <w:szCs w:val="28"/>
        </w:rPr>
      </w:pPr>
      <w:r w:rsidRPr="006A6F67">
        <w:rPr>
          <w:rFonts w:ascii="Bookman Old Style" w:hAnsi="Bookman Old Style"/>
          <w:color w:val="000000" w:themeColor="text1"/>
          <w:sz w:val="28"/>
          <w:szCs w:val="28"/>
        </w:rPr>
        <w:t xml:space="preserve">A.  </w:t>
      </w:r>
      <w:r w:rsidR="00AA6547" w:rsidRPr="006A6F67">
        <w:rPr>
          <w:rFonts w:ascii="Bookman Old Style" w:hAnsi="Bookman Old Style"/>
          <w:color w:val="000000" w:themeColor="text1"/>
          <w:sz w:val="28"/>
          <w:szCs w:val="28"/>
        </w:rPr>
        <w:t xml:space="preserve">There are multiple cases scheduled at each time slot.  Please join the session with your actual name (not </w:t>
      </w:r>
      <w:proofErr w:type="spellStart"/>
      <w:r w:rsidR="00AA6547" w:rsidRPr="006A6F67">
        <w:rPr>
          <w:rFonts w:ascii="Bookman Old Style" w:hAnsi="Bookman Old Style"/>
          <w:color w:val="000000" w:themeColor="text1"/>
          <w:sz w:val="28"/>
          <w:szCs w:val="28"/>
        </w:rPr>
        <w:t>iphone</w:t>
      </w:r>
      <w:proofErr w:type="spellEnd"/>
      <w:r w:rsidR="00AA6547" w:rsidRPr="006A6F67">
        <w:rPr>
          <w:rFonts w:ascii="Bookman Old Style" w:hAnsi="Bookman Old Style"/>
          <w:color w:val="000000" w:themeColor="text1"/>
          <w:sz w:val="28"/>
          <w:szCs w:val="28"/>
        </w:rPr>
        <w:t xml:space="preserve">, Samsung, etc.) and have your line muted unless speaking with the Court.  </w:t>
      </w:r>
    </w:p>
    <w:p w14:paraId="07F28141" w14:textId="77777777" w:rsidR="006A2A4B" w:rsidRPr="006A6F67" w:rsidRDefault="006A2A4B" w:rsidP="00AA3F7F">
      <w:pPr>
        <w:spacing w:after="0" w:line="240" w:lineRule="auto"/>
        <w:rPr>
          <w:rFonts w:ascii="Bookman Old Style" w:hAnsi="Bookman Old Style"/>
          <w:color w:val="000000" w:themeColor="text1"/>
          <w:sz w:val="28"/>
          <w:szCs w:val="28"/>
        </w:rPr>
      </w:pPr>
    </w:p>
    <w:p w14:paraId="2A96EB2C" w14:textId="77777777" w:rsidR="00B612E1" w:rsidRDefault="00AA6547" w:rsidP="00AA3F7F">
      <w:pPr>
        <w:spacing w:after="0" w:line="240" w:lineRule="auto"/>
        <w:rPr>
          <w:rFonts w:ascii="Bookman Old Style" w:hAnsi="Bookman Old Style"/>
          <w:color w:val="000000" w:themeColor="text1"/>
          <w:sz w:val="28"/>
          <w:szCs w:val="28"/>
        </w:rPr>
      </w:pPr>
      <w:r w:rsidRPr="006A6F67">
        <w:rPr>
          <w:rFonts w:ascii="Bookman Old Style" w:hAnsi="Bookman Old Style"/>
          <w:color w:val="000000" w:themeColor="text1"/>
          <w:sz w:val="28"/>
          <w:szCs w:val="28"/>
        </w:rPr>
        <w:t xml:space="preserve">At the pretrial conference you will be told a little bit about the </w:t>
      </w:r>
      <w:r w:rsidR="00BE0229" w:rsidRPr="006A6F67">
        <w:rPr>
          <w:rFonts w:ascii="Bookman Old Style" w:hAnsi="Bookman Old Style"/>
          <w:color w:val="000000" w:themeColor="text1"/>
          <w:sz w:val="28"/>
          <w:szCs w:val="28"/>
        </w:rPr>
        <w:t>lawsuit</w:t>
      </w:r>
      <w:r w:rsidRPr="006A6F67">
        <w:rPr>
          <w:rFonts w:ascii="Bookman Old Style" w:hAnsi="Bookman Old Style"/>
          <w:color w:val="000000" w:themeColor="text1"/>
          <w:sz w:val="28"/>
          <w:szCs w:val="28"/>
        </w:rPr>
        <w:t xml:space="preserve"> that was filed against you.  If you agree with the claim, you will be given the opportunity to set up a payment plan.</w:t>
      </w:r>
      <w:r w:rsidR="00AA3F7F" w:rsidRPr="006A6F67">
        <w:rPr>
          <w:rFonts w:ascii="Bookman Old Style" w:hAnsi="Bookman Old Style"/>
          <w:color w:val="000000" w:themeColor="text1"/>
          <w:sz w:val="28"/>
          <w:szCs w:val="28"/>
        </w:rPr>
        <w:t xml:space="preserve">  If you need to talk about the claim in greater detail with the plaintiff, your case will be referred to mediation.</w:t>
      </w:r>
      <w:r w:rsidRPr="006A6F67">
        <w:rPr>
          <w:rFonts w:ascii="Bookman Old Style" w:hAnsi="Bookman Old Style"/>
          <w:color w:val="000000" w:themeColor="text1"/>
          <w:sz w:val="28"/>
          <w:szCs w:val="28"/>
        </w:rPr>
        <w:t xml:space="preserve">  If you disagree with the claim, your case will be referred to mediation.</w:t>
      </w:r>
      <w:r w:rsidR="000503D6" w:rsidRPr="006A6F67">
        <w:rPr>
          <w:rFonts w:ascii="Bookman Old Style" w:hAnsi="Bookman Old Style"/>
          <w:color w:val="000000" w:themeColor="text1"/>
          <w:sz w:val="28"/>
          <w:szCs w:val="28"/>
        </w:rPr>
        <w:t xml:space="preserve">  If your case is referred to mediation, you will select a date and time for the mediation at the pretrial conference.  You will not attend the </w:t>
      </w:r>
      <w:proofErr w:type="gramStart"/>
      <w:r w:rsidR="000503D6" w:rsidRPr="006A6F67">
        <w:rPr>
          <w:rFonts w:ascii="Bookman Old Style" w:hAnsi="Bookman Old Style"/>
          <w:color w:val="000000" w:themeColor="text1"/>
          <w:sz w:val="28"/>
          <w:szCs w:val="28"/>
        </w:rPr>
        <w:t>mediation</w:t>
      </w:r>
      <w:proofErr w:type="gramEnd"/>
      <w:r w:rsidR="000503D6" w:rsidRPr="006A6F67">
        <w:rPr>
          <w:rFonts w:ascii="Bookman Old Style" w:hAnsi="Bookman Old Style"/>
          <w:color w:val="000000" w:themeColor="text1"/>
          <w:sz w:val="28"/>
          <w:szCs w:val="28"/>
        </w:rPr>
        <w:t xml:space="preserve"> the day of the pretrial conference.</w:t>
      </w:r>
    </w:p>
    <w:p w14:paraId="04A40477" w14:textId="77777777" w:rsidR="00B612E1" w:rsidRDefault="00B612E1" w:rsidP="00AA3F7F">
      <w:pPr>
        <w:spacing w:after="0" w:line="240" w:lineRule="auto"/>
        <w:rPr>
          <w:rFonts w:ascii="Bookman Old Style" w:hAnsi="Bookman Old Style"/>
          <w:color w:val="000000" w:themeColor="text1"/>
          <w:sz w:val="28"/>
          <w:szCs w:val="28"/>
        </w:rPr>
      </w:pPr>
    </w:p>
    <w:p w14:paraId="7B55B059" w14:textId="7AC8CE6C" w:rsidR="00AA6547" w:rsidRPr="00B612E1" w:rsidRDefault="006A2A4B" w:rsidP="00AA3F7F">
      <w:pPr>
        <w:spacing w:after="0" w:line="240" w:lineRule="auto"/>
        <w:rPr>
          <w:rFonts w:ascii="Bookman Old Style" w:hAnsi="Bookman Old Style"/>
          <w:b/>
          <w:bCs/>
          <w:i/>
          <w:iCs/>
          <w:color w:val="000000" w:themeColor="text1"/>
          <w:sz w:val="28"/>
          <w:szCs w:val="28"/>
        </w:rPr>
      </w:pPr>
      <w:r w:rsidRPr="00B612E1">
        <w:rPr>
          <w:rFonts w:ascii="Bookman Old Style" w:hAnsi="Bookman Old Style"/>
          <w:b/>
          <w:bCs/>
          <w:color w:val="000000" w:themeColor="text1"/>
          <w:sz w:val="28"/>
          <w:szCs w:val="28"/>
        </w:rPr>
        <w:t xml:space="preserve">Q.  </w:t>
      </w:r>
      <w:r w:rsidRPr="00B612E1">
        <w:rPr>
          <w:rFonts w:ascii="Bookman Old Style" w:hAnsi="Bookman Old Style"/>
          <w:b/>
          <w:bCs/>
          <w:i/>
          <w:iCs/>
          <w:color w:val="000000" w:themeColor="text1"/>
          <w:sz w:val="28"/>
          <w:szCs w:val="28"/>
        </w:rPr>
        <w:t>W</w:t>
      </w:r>
      <w:r w:rsidR="00AA6547" w:rsidRPr="00B612E1">
        <w:rPr>
          <w:rFonts w:ascii="Bookman Old Style" w:hAnsi="Bookman Old Style"/>
          <w:b/>
          <w:bCs/>
          <w:i/>
          <w:iCs/>
          <w:color w:val="000000" w:themeColor="text1"/>
          <w:sz w:val="28"/>
          <w:szCs w:val="28"/>
        </w:rPr>
        <w:t>hat is mediation?</w:t>
      </w:r>
    </w:p>
    <w:p w14:paraId="499EB87D" w14:textId="77777777" w:rsidR="006A2A4B" w:rsidRPr="006A6F67" w:rsidRDefault="006A2A4B" w:rsidP="00AA3F7F">
      <w:pPr>
        <w:pStyle w:val="NormalWeb"/>
        <w:shd w:val="clear" w:color="auto" w:fill="FFFFFF"/>
        <w:spacing w:before="0" w:beforeAutospacing="0" w:after="0" w:afterAutospacing="0"/>
        <w:rPr>
          <w:rFonts w:ascii="Bookman Old Style" w:hAnsi="Bookman Old Style" w:cstheme="minorHAnsi"/>
          <w:color w:val="000000" w:themeColor="text1"/>
          <w:sz w:val="28"/>
          <w:szCs w:val="28"/>
        </w:rPr>
      </w:pPr>
    </w:p>
    <w:p w14:paraId="10937012" w14:textId="3FB62463" w:rsidR="00AA6547" w:rsidRPr="006A6F67" w:rsidRDefault="006A2A4B" w:rsidP="00AA3F7F">
      <w:pPr>
        <w:pStyle w:val="NormalWeb"/>
        <w:shd w:val="clear" w:color="auto" w:fill="FFFFFF"/>
        <w:spacing w:before="0" w:beforeAutospacing="0" w:after="0" w:afterAutospacing="0"/>
        <w:rPr>
          <w:rFonts w:ascii="Bookman Old Style" w:hAnsi="Bookman Old Style" w:cstheme="minorHAnsi"/>
          <w:color w:val="000000" w:themeColor="text1"/>
          <w:sz w:val="28"/>
          <w:szCs w:val="28"/>
        </w:rPr>
      </w:pPr>
      <w:r w:rsidRPr="006A6F67">
        <w:rPr>
          <w:rFonts w:ascii="Bookman Old Style" w:hAnsi="Bookman Old Style" w:cstheme="minorHAnsi"/>
          <w:color w:val="000000" w:themeColor="text1"/>
          <w:sz w:val="28"/>
          <w:szCs w:val="28"/>
        </w:rPr>
        <w:t xml:space="preserve">A.  </w:t>
      </w:r>
      <w:r w:rsidR="00AA6547" w:rsidRPr="006A6F67">
        <w:rPr>
          <w:rFonts w:ascii="Bookman Old Style" w:hAnsi="Bookman Old Style" w:cstheme="minorHAnsi"/>
          <w:color w:val="000000" w:themeColor="text1"/>
          <w:sz w:val="28"/>
          <w:szCs w:val="28"/>
        </w:rPr>
        <w:t xml:space="preserve">Mediation is a way for people who are having a dispute to talk about their issues and concerns and to make decisions about the dispute with the help of another person (called a mediator). A mediator is certified by the Florida Supreme Court and has met all the requirements to mediate small claims and county civil cases.  </w:t>
      </w:r>
    </w:p>
    <w:p w14:paraId="033F09BB" w14:textId="77777777" w:rsidR="00AA6547" w:rsidRPr="006A6F67" w:rsidRDefault="00AA6547" w:rsidP="00AA3F7F">
      <w:pPr>
        <w:pStyle w:val="NormalWeb"/>
        <w:shd w:val="clear" w:color="auto" w:fill="FFFFFF"/>
        <w:spacing w:before="0" w:beforeAutospacing="0" w:after="0" w:afterAutospacing="0"/>
        <w:rPr>
          <w:rFonts w:ascii="Bookman Old Style" w:hAnsi="Bookman Old Style" w:cstheme="minorHAnsi"/>
          <w:color w:val="000000" w:themeColor="text1"/>
          <w:sz w:val="28"/>
          <w:szCs w:val="28"/>
        </w:rPr>
      </w:pPr>
    </w:p>
    <w:p w14:paraId="2464FE56" w14:textId="77777777" w:rsidR="00AA6547" w:rsidRPr="006A6F67" w:rsidRDefault="00AA6547" w:rsidP="00AA3F7F">
      <w:pPr>
        <w:pStyle w:val="NormalWeb"/>
        <w:shd w:val="clear" w:color="auto" w:fill="FFFFFF"/>
        <w:spacing w:before="0" w:beforeAutospacing="0" w:after="0" w:afterAutospacing="0"/>
        <w:rPr>
          <w:rFonts w:ascii="Bookman Old Style" w:hAnsi="Bookman Old Style" w:cstheme="minorHAnsi"/>
          <w:color w:val="000000" w:themeColor="text1"/>
          <w:sz w:val="28"/>
          <w:szCs w:val="28"/>
        </w:rPr>
      </w:pPr>
      <w:r w:rsidRPr="006A6F67">
        <w:rPr>
          <w:rFonts w:ascii="Bookman Old Style" w:hAnsi="Bookman Old Style" w:cstheme="minorHAnsi"/>
          <w:color w:val="000000" w:themeColor="text1"/>
          <w:sz w:val="28"/>
          <w:szCs w:val="28"/>
        </w:rPr>
        <w:lastRenderedPageBreak/>
        <w:t xml:space="preserve">The mediator is not allowed to decide who is right or wrong or to tell you how to resolve your dispute.  In mediation, you can try to find solutions that make sense to you and the other person in the dispute to resolve some or </w:t>
      </w:r>
      <w:proofErr w:type="gramStart"/>
      <w:r w:rsidRPr="006A6F67">
        <w:rPr>
          <w:rFonts w:ascii="Bookman Old Style" w:hAnsi="Bookman Old Style" w:cstheme="minorHAnsi"/>
          <w:color w:val="000000" w:themeColor="text1"/>
          <w:sz w:val="28"/>
          <w:szCs w:val="28"/>
        </w:rPr>
        <w:t>all of</w:t>
      </w:r>
      <w:proofErr w:type="gramEnd"/>
      <w:r w:rsidRPr="006A6F67">
        <w:rPr>
          <w:rFonts w:ascii="Bookman Old Style" w:hAnsi="Bookman Old Style" w:cstheme="minorHAnsi"/>
          <w:color w:val="000000" w:themeColor="text1"/>
          <w:sz w:val="28"/>
          <w:szCs w:val="28"/>
        </w:rPr>
        <w:t xml:space="preserve"> your concerns. </w:t>
      </w:r>
    </w:p>
    <w:p w14:paraId="517DF3F3" w14:textId="77777777" w:rsidR="00AA6547" w:rsidRPr="006A6F67" w:rsidRDefault="00AA6547" w:rsidP="00AA3F7F">
      <w:pPr>
        <w:pStyle w:val="NormalWeb"/>
        <w:shd w:val="clear" w:color="auto" w:fill="FFFFFF"/>
        <w:spacing w:before="0" w:beforeAutospacing="0" w:after="0" w:afterAutospacing="0"/>
        <w:rPr>
          <w:rFonts w:ascii="Bookman Old Style" w:hAnsi="Bookman Old Style" w:cstheme="minorHAnsi"/>
          <w:color w:val="000000" w:themeColor="text1"/>
          <w:sz w:val="28"/>
          <w:szCs w:val="28"/>
        </w:rPr>
      </w:pPr>
    </w:p>
    <w:p w14:paraId="68047F6D" w14:textId="77777777" w:rsidR="00AA6547" w:rsidRPr="006A6F67" w:rsidRDefault="00AA6547" w:rsidP="00AA3F7F">
      <w:pPr>
        <w:pStyle w:val="NormalWeb"/>
        <w:shd w:val="clear" w:color="auto" w:fill="FFFFFF"/>
        <w:spacing w:before="0" w:beforeAutospacing="0" w:after="0" w:afterAutospacing="0"/>
        <w:rPr>
          <w:rFonts w:ascii="Bookman Old Style" w:hAnsi="Bookman Old Style" w:cstheme="minorHAnsi"/>
          <w:color w:val="000000" w:themeColor="text1"/>
          <w:sz w:val="28"/>
          <w:szCs w:val="28"/>
        </w:rPr>
      </w:pPr>
      <w:r w:rsidRPr="006A6F67">
        <w:rPr>
          <w:rFonts w:ascii="Bookman Old Style" w:hAnsi="Bookman Old Style" w:cstheme="minorHAnsi"/>
          <w:color w:val="000000" w:themeColor="text1"/>
          <w:sz w:val="28"/>
          <w:szCs w:val="28"/>
        </w:rPr>
        <w:t>While the goal is to try to work something out, you may decide it would be better for you not to come to an agreement. Sometimes emotions may be driving the dispute which can make talking to the person or party with whom you are in a dispute difficult.  A mediator can assist you in easing the way for communication. The mediator is there as a neutral person to help you focus on solving your dispute; however, the mediator is prohibited from providing therapy, counseling or legal advice.</w:t>
      </w:r>
    </w:p>
    <w:p w14:paraId="0F9963C0" w14:textId="77777777" w:rsidR="00AA6547" w:rsidRPr="006A6F67" w:rsidRDefault="00AA6547" w:rsidP="00AA3F7F">
      <w:pPr>
        <w:pStyle w:val="NormalWeb"/>
        <w:shd w:val="clear" w:color="auto" w:fill="FFFFFF"/>
        <w:spacing w:before="0" w:beforeAutospacing="0" w:after="0" w:afterAutospacing="0"/>
        <w:rPr>
          <w:rFonts w:ascii="Bookman Old Style" w:hAnsi="Bookman Old Style" w:cstheme="minorHAnsi"/>
          <w:color w:val="000000" w:themeColor="text1"/>
          <w:sz w:val="28"/>
          <w:szCs w:val="28"/>
        </w:rPr>
      </w:pPr>
    </w:p>
    <w:p w14:paraId="0A94667D" w14:textId="26FF6976" w:rsidR="00AA6547" w:rsidRPr="006A6F67" w:rsidRDefault="00AA6547" w:rsidP="00AA3F7F">
      <w:pPr>
        <w:pStyle w:val="NormalWeb"/>
        <w:shd w:val="clear" w:color="auto" w:fill="FFFFFF"/>
        <w:spacing w:before="0" w:beforeAutospacing="0" w:after="0" w:afterAutospacing="0"/>
        <w:rPr>
          <w:rFonts w:ascii="Bookman Old Style" w:hAnsi="Bookman Old Style" w:cstheme="minorHAnsi"/>
          <w:color w:val="000000" w:themeColor="text1"/>
          <w:sz w:val="28"/>
          <w:szCs w:val="28"/>
        </w:rPr>
      </w:pPr>
      <w:r w:rsidRPr="006A6F67">
        <w:rPr>
          <w:rFonts w:ascii="Bookman Old Style" w:hAnsi="Bookman Old Style" w:cstheme="minorHAnsi"/>
          <w:color w:val="000000" w:themeColor="text1"/>
          <w:sz w:val="28"/>
          <w:szCs w:val="28"/>
        </w:rPr>
        <w:t xml:space="preserve">There are many benefits to resolving your case in mediation.  You are the decision maker and </w:t>
      </w:r>
      <w:proofErr w:type="gramStart"/>
      <w:r w:rsidRPr="006A6F67">
        <w:rPr>
          <w:rFonts w:ascii="Bookman Old Style" w:hAnsi="Bookman Old Style" w:cstheme="minorHAnsi"/>
          <w:color w:val="000000" w:themeColor="text1"/>
          <w:sz w:val="28"/>
          <w:szCs w:val="28"/>
        </w:rPr>
        <w:t>are able to</w:t>
      </w:r>
      <w:proofErr w:type="gramEnd"/>
      <w:r w:rsidRPr="006A6F67">
        <w:rPr>
          <w:rFonts w:ascii="Bookman Old Style" w:hAnsi="Bookman Old Style" w:cstheme="minorHAnsi"/>
          <w:color w:val="000000" w:themeColor="text1"/>
          <w:sz w:val="28"/>
          <w:szCs w:val="28"/>
        </w:rPr>
        <w:t xml:space="preserve"> reach a flexible solution to your dispute.  You know what you have agreed to in mediation instead of gambling with what the judge may decide if you go to court.  What you say in mediation, with a few exceptions, is confidential.  This is to allow you to talk about legal and non-legal issues without fear of others, including the judge, hearing about it. Mediation saves time and costs, if you reach a resolution, you will not have to take another day out of your busy schedule to attend court.  Finally, a mediation agreement is enforceable.  If you reach a resolution, it will be reduced to writing and be an enforceable contract.  Now that you have heard the benefits of mediation, let’s talk about the process.</w:t>
      </w:r>
    </w:p>
    <w:p w14:paraId="7A2C838D" w14:textId="77777777" w:rsidR="00AA6547" w:rsidRPr="006A6F67" w:rsidRDefault="00AA6547" w:rsidP="00AA3F7F">
      <w:pPr>
        <w:pStyle w:val="NormalWeb"/>
        <w:shd w:val="clear" w:color="auto" w:fill="FFFFFF"/>
        <w:spacing w:before="0" w:beforeAutospacing="0" w:after="0" w:afterAutospacing="0"/>
        <w:rPr>
          <w:rFonts w:ascii="Bookman Old Style" w:hAnsi="Bookman Old Style" w:cstheme="minorHAnsi"/>
          <w:color w:val="000000" w:themeColor="text1"/>
          <w:sz w:val="28"/>
          <w:szCs w:val="28"/>
        </w:rPr>
      </w:pPr>
    </w:p>
    <w:p w14:paraId="18BFB6A1" w14:textId="77777777" w:rsidR="00AA6547" w:rsidRPr="006A6F67" w:rsidRDefault="00AA6547" w:rsidP="00AA3F7F">
      <w:pPr>
        <w:spacing w:after="0" w:line="240" w:lineRule="auto"/>
        <w:jc w:val="both"/>
        <w:rPr>
          <w:rFonts w:ascii="Bookman Old Style" w:eastAsia="Calibri" w:hAnsi="Bookman Old Style" w:cstheme="minorHAnsi"/>
          <w:color w:val="000000" w:themeColor="text1"/>
          <w:sz w:val="28"/>
          <w:szCs w:val="28"/>
        </w:rPr>
      </w:pPr>
      <w:r w:rsidRPr="006A6F67">
        <w:rPr>
          <w:rFonts w:ascii="Bookman Old Style" w:eastAsia="Calibri" w:hAnsi="Bookman Old Style" w:cstheme="minorHAnsi"/>
          <w:color w:val="000000" w:themeColor="text1"/>
          <w:sz w:val="28"/>
          <w:szCs w:val="28"/>
        </w:rPr>
        <w:t xml:space="preserve">Once your mediation session begins, the mediator will explain the ground rules and procedures for mediation.  Any agreement between the parties is voluntary and consensual. In other words, the agreement will include only the terms of what the parties have agreed to. Parties are not required to sign an agreement if they are not comfortable </w:t>
      </w:r>
      <w:proofErr w:type="gramStart"/>
      <w:r w:rsidRPr="006A6F67">
        <w:rPr>
          <w:rFonts w:ascii="Bookman Old Style" w:eastAsia="Calibri" w:hAnsi="Bookman Old Style" w:cstheme="minorHAnsi"/>
          <w:color w:val="000000" w:themeColor="text1"/>
          <w:sz w:val="28"/>
          <w:szCs w:val="28"/>
        </w:rPr>
        <w:t>to do</w:t>
      </w:r>
      <w:proofErr w:type="gramEnd"/>
      <w:r w:rsidRPr="006A6F67">
        <w:rPr>
          <w:rFonts w:ascii="Bookman Old Style" w:eastAsia="Calibri" w:hAnsi="Bookman Old Style" w:cstheme="minorHAnsi"/>
          <w:color w:val="000000" w:themeColor="text1"/>
          <w:sz w:val="28"/>
          <w:szCs w:val="28"/>
        </w:rPr>
        <w:t xml:space="preserve"> so.   </w:t>
      </w:r>
    </w:p>
    <w:p w14:paraId="6B34EA20" w14:textId="77777777" w:rsidR="006A2A4B" w:rsidRPr="006A6F67" w:rsidRDefault="006A2A4B" w:rsidP="00AA3F7F">
      <w:pPr>
        <w:spacing w:after="0" w:line="240" w:lineRule="auto"/>
        <w:jc w:val="both"/>
        <w:rPr>
          <w:rFonts w:ascii="Bookman Old Style" w:eastAsia="Calibri" w:hAnsi="Bookman Old Style" w:cstheme="minorHAnsi"/>
          <w:color w:val="000000" w:themeColor="text1"/>
          <w:sz w:val="28"/>
          <w:szCs w:val="28"/>
        </w:rPr>
      </w:pPr>
    </w:p>
    <w:p w14:paraId="5865DA08" w14:textId="2F7D9043" w:rsidR="00AA6547" w:rsidRPr="006A6F67" w:rsidRDefault="00AA6547" w:rsidP="00AA3F7F">
      <w:pPr>
        <w:spacing w:after="0" w:line="240" w:lineRule="auto"/>
        <w:jc w:val="both"/>
        <w:rPr>
          <w:rFonts w:ascii="Bookman Old Style" w:hAnsi="Bookman Old Style" w:cstheme="minorHAnsi"/>
          <w:color w:val="000000" w:themeColor="text1"/>
          <w:sz w:val="28"/>
          <w:szCs w:val="28"/>
        </w:rPr>
      </w:pPr>
      <w:r w:rsidRPr="006A6F67">
        <w:rPr>
          <w:rFonts w:ascii="Bookman Old Style" w:eastAsia="Calibri" w:hAnsi="Bookman Old Style" w:cstheme="minorHAnsi"/>
          <w:color w:val="000000" w:themeColor="text1"/>
          <w:sz w:val="28"/>
          <w:szCs w:val="28"/>
        </w:rPr>
        <w:t xml:space="preserve">There are a few different possible outcomes to your mediation.  </w:t>
      </w:r>
      <w:r w:rsidRPr="006A6F67">
        <w:rPr>
          <w:rFonts w:ascii="Bookman Old Style" w:hAnsi="Bookman Old Style" w:cstheme="minorHAnsi"/>
          <w:color w:val="000000" w:themeColor="text1"/>
          <w:sz w:val="28"/>
          <w:szCs w:val="28"/>
        </w:rPr>
        <w:t xml:space="preserve">First, you may reach an agreement.  If you reach an agreement during the mediation session, that means both parties have agreed to all terms and conditions.  Once the agreement is signed, the mediator will </w:t>
      </w:r>
      <w:r w:rsidRPr="006A6F67">
        <w:rPr>
          <w:rFonts w:ascii="Bookman Old Style" w:hAnsi="Bookman Old Style" w:cstheme="minorHAnsi"/>
          <w:color w:val="000000" w:themeColor="text1"/>
          <w:sz w:val="28"/>
          <w:szCs w:val="28"/>
        </w:rPr>
        <w:lastRenderedPageBreak/>
        <w:t>provide you with a copy of the signed agreement, and then this document will be filed with the Court.  An example of an agreement is a payment plan for a credit card or debt collection case.</w:t>
      </w:r>
    </w:p>
    <w:p w14:paraId="127A99EF" w14:textId="77777777" w:rsidR="006A2A4B" w:rsidRPr="006A6F67" w:rsidRDefault="006A2A4B" w:rsidP="00AA3F7F">
      <w:pPr>
        <w:spacing w:after="0" w:line="240" w:lineRule="auto"/>
        <w:rPr>
          <w:rFonts w:ascii="Bookman Old Style" w:eastAsia="Calibri" w:hAnsi="Bookman Old Style" w:cstheme="minorHAnsi"/>
          <w:color w:val="000000" w:themeColor="text1"/>
          <w:sz w:val="28"/>
          <w:szCs w:val="28"/>
        </w:rPr>
      </w:pPr>
    </w:p>
    <w:p w14:paraId="4779DA17" w14:textId="4CD7EBB7" w:rsidR="00AA6547" w:rsidRPr="006A6F67" w:rsidRDefault="00AA6547" w:rsidP="00AA3F7F">
      <w:pPr>
        <w:spacing w:after="0" w:line="240" w:lineRule="auto"/>
        <w:rPr>
          <w:rFonts w:ascii="Bookman Old Style" w:eastAsia="Calibri" w:hAnsi="Bookman Old Style" w:cstheme="minorHAnsi"/>
          <w:color w:val="000000" w:themeColor="text1"/>
          <w:sz w:val="28"/>
          <w:szCs w:val="28"/>
        </w:rPr>
      </w:pPr>
      <w:r w:rsidRPr="006A6F67">
        <w:rPr>
          <w:rFonts w:ascii="Bookman Old Style" w:eastAsia="Calibri" w:hAnsi="Bookman Old Style" w:cstheme="minorHAnsi"/>
          <w:color w:val="000000" w:themeColor="text1"/>
          <w:sz w:val="28"/>
          <w:szCs w:val="28"/>
        </w:rPr>
        <w:t xml:space="preserve">Second, you may </w:t>
      </w:r>
      <w:proofErr w:type="gramStart"/>
      <w:r w:rsidRPr="006A6F67">
        <w:rPr>
          <w:rFonts w:ascii="Bookman Old Style" w:eastAsia="Calibri" w:hAnsi="Bookman Old Style" w:cstheme="minorHAnsi"/>
          <w:color w:val="000000" w:themeColor="text1"/>
          <w:sz w:val="28"/>
          <w:szCs w:val="28"/>
        </w:rPr>
        <w:t>stipulate to entry of</w:t>
      </w:r>
      <w:proofErr w:type="gramEnd"/>
      <w:r w:rsidRPr="006A6F67">
        <w:rPr>
          <w:rFonts w:ascii="Bookman Old Style" w:eastAsia="Calibri" w:hAnsi="Bookman Old Style" w:cstheme="minorHAnsi"/>
          <w:color w:val="000000" w:themeColor="text1"/>
          <w:sz w:val="28"/>
          <w:szCs w:val="28"/>
        </w:rPr>
        <w:t xml:space="preserve"> a judgment.  When the debtor acknowledges he or she owes the debt in a credit card or debt collection case but is unable to make monthly payments, parties have the option of agreeing to a joint stipulation for judgment.  If you would like to explore this option, you can offer this to your mediator.  Just remember, the mediator cannot give you legal advice.    </w:t>
      </w:r>
    </w:p>
    <w:p w14:paraId="5C8D04E0" w14:textId="77777777" w:rsidR="006A2A4B" w:rsidRPr="006A6F67" w:rsidRDefault="006A2A4B" w:rsidP="00AA3F7F">
      <w:pPr>
        <w:spacing w:after="0" w:line="240" w:lineRule="auto"/>
        <w:rPr>
          <w:rFonts w:ascii="Bookman Old Style" w:eastAsia="Calibri" w:hAnsi="Bookman Old Style" w:cstheme="minorHAnsi"/>
          <w:color w:val="000000" w:themeColor="text1"/>
          <w:sz w:val="28"/>
          <w:szCs w:val="28"/>
        </w:rPr>
      </w:pPr>
    </w:p>
    <w:p w14:paraId="28B07B59" w14:textId="7F141D3F" w:rsidR="00AA6547" w:rsidRPr="006A6F67" w:rsidRDefault="00AA6547" w:rsidP="00AA3F7F">
      <w:pPr>
        <w:spacing w:after="0" w:line="240" w:lineRule="auto"/>
        <w:rPr>
          <w:rFonts w:ascii="Bookman Old Style" w:eastAsia="Calibri" w:hAnsi="Bookman Old Style" w:cstheme="minorHAnsi"/>
          <w:color w:val="000000" w:themeColor="text1"/>
          <w:sz w:val="28"/>
          <w:szCs w:val="28"/>
        </w:rPr>
      </w:pPr>
      <w:r w:rsidRPr="006A6F67">
        <w:rPr>
          <w:rFonts w:ascii="Bookman Old Style" w:eastAsia="Calibri" w:hAnsi="Bookman Old Style" w:cstheme="minorHAnsi"/>
          <w:color w:val="000000" w:themeColor="text1"/>
          <w:sz w:val="28"/>
          <w:szCs w:val="28"/>
        </w:rPr>
        <w:t xml:space="preserve">Finally, you may impasse, which means you were unable to reach an agreement.  Parties who </w:t>
      </w:r>
      <w:proofErr w:type="gramStart"/>
      <w:r w:rsidRPr="006A6F67">
        <w:rPr>
          <w:rFonts w:ascii="Bookman Old Style" w:eastAsia="Calibri" w:hAnsi="Bookman Old Style" w:cstheme="minorHAnsi"/>
          <w:color w:val="000000" w:themeColor="text1"/>
          <w:sz w:val="28"/>
          <w:szCs w:val="28"/>
        </w:rPr>
        <w:t>were not able to</w:t>
      </w:r>
      <w:proofErr w:type="gramEnd"/>
      <w:r w:rsidRPr="006A6F67">
        <w:rPr>
          <w:rFonts w:ascii="Bookman Old Style" w:eastAsia="Calibri" w:hAnsi="Bookman Old Style" w:cstheme="minorHAnsi"/>
          <w:color w:val="000000" w:themeColor="text1"/>
          <w:sz w:val="28"/>
          <w:szCs w:val="28"/>
        </w:rPr>
        <w:t xml:space="preserve"> reach an agreement during mediation will </w:t>
      </w:r>
      <w:r w:rsidR="00966934" w:rsidRPr="006A6F67">
        <w:rPr>
          <w:rFonts w:ascii="Bookman Old Style" w:eastAsia="Calibri" w:hAnsi="Bookman Old Style" w:cstheme="minorHAnsi"/>
          <w:color w:val="000000" w:themeColor="text1"/>
          <w:sz w:val="28"/>
          <w:szCs w:val="28"/>
        </w:rPr>
        <w:t xml:space="preserve">be </w:t>
      </w:r>
      <w:proofErr w:type="gramStart"/>
      <w:r w:rsidR="00966934" w:rsidRPr="006A6F67">
        <w:rPr>
          <w:rFonts w:ascii="Bookman Old Style" w:eastAsia="Calibri" w:hAnsi="Bookman Old Style" w:cstheme="minorHAnsi"/>
          <w:color w:val="000000" w:themeColor="text1"/>
          <w:sz w:val="28"/>
          <w:szCs w:val="28"/>
        </w:rPr>
        <w:t>noticed</w:t>
      </w:r>
      <w:proofErr w:type="gramEnd"/>
      <w:r w:rsidR="00966934" w:rsidRPr="006A6F67">
        <w:rPr>
          <w:rFonts w:ascii="Bookman Old Style" w:eastAsia="Calibri" w:hAnsi="Bookman Old Style" w:cstheme="minorHAnsi"/>
          <w:color w:val="000000" w:themeColor="text1"/>
          <w:sz w:val="28"/>
          <w:szCs w:val="28"/>
        </w:rPr>
        <w:t xml:space="preserve"> for </w:t>
      </w:r>
      <w:r w:rsidR="00000E52" w:rsidRPr="006A6F67">
        <w:rPr>
          <w:rFonts w:ascii="Bookman Old Style" w:eastAsia="Calibri" w:hAnsi="Bookman Old Style" w:cstheme="minorHAnsi"/>
          <w:color w:val="000000" w:themeColor="text1"/>
          <w:sz w:val="28"/>
          <w:szCs w:val="28"/>
        </w:rPr>
        <w:t>further proceedings</w:t>
      </w:r>
      <w:r w:rsidR="00966934" w:rsidRPr="006A6F67">
        <w:rPr>
          <w:rFonts w:ascii="Bookman Old Style" w:eastAsia="Calibri" w:hAnsi="Bookman Old Style" w:cstheme="minorHAnsi"/>
          <w:color w:val="000000" w:themeColor="text1"/>
          <w:sz w:val="28"/>
          <w:szCs w:val="28"/>
        </w:rPr>
        <w:t xml:space="preserve"> before the Judge or General Magistrate</w:t>
      </w:r>
      <w:r w:rsidRPr="006A6F67">
        <w:rPr>
          <w:rFonts w:ascii="Bookman Old Style" w:eastAsia="Calibri" w:hAnsi="Bookman Old Style" w:cstheme="minorHAnsi"/>
          <w:color w:val="000000" w:themeColor="text1"/>
          <w:sz w:val="28"/>
          <w:szCs w:val="28"/>
        </w:rPr>
        <w:t xml:space="preserve">.  </w:t>
      </w:r>
    </w:p>
    <w:p w14:paraId="232EF33F" w14:textId="77777777" w:rsidR="00AA6547" w:rsidRPr="006A6F67" w:rsidRDefault="00AA6547" w:rsidP="00AA3F7F">
      <w:pPr>
        <w:spacing w:after="0" w:line="240" w:lineRule="auto"/>
        <w:ind w:right="2"/>
        <w:jc w:val="both"/>
        <w:rPr>
          <w:rFonts w:ascii="Bookman Old Style" w:eastAsia="Calibri" w:hAnsi="Bookman Old Style" w:cstheme="minorHAnsi"/>
          <w:color w:val="000000" w:themeColor="text1"/>
          <w:sz w:val="28"/>
          <w:szCs w:val="28"/>
        </w:rPr>
      </w:pPr>
    </w:p>
    <w:p w14:paraId="6218DADF" w14:textId="5AE5FB1A" w:rsidR="00AA6547" w:rsidRPr="006A6F67" w:rsidRDefault="00AA6547" w:rsidP="00AA3F7F">
      <w:pPr>
        <w:spacing w:after="0" w:line="240" w:lineRule="auto"/>
        <w:ind w:right="2"/>
        <w:jc w:val="both"/>
        <w:rPr>
          <w:rFonts w:ascii="Bookman Old Style" w:eastAsia="Calibri" w:hAnsi="Bookman Old Style" w:cstheme="minorHAnsi"/>
          <w:color w:val="000000" w:themeColor="text1"/>
          <w:sz w:val="28"/>
          <w:szCs w:val="28"/>
        </w:rPr>
      </w:pPr>
      <w:r w:rsidRPr="006A6F67">
        <w:rPr>
          <w:rFonts w:ascii="Bookman Old Style" w:eastAsia="Calibri" w:hAnsi="Bookman Old Style" w:cstheme="minorHAnsi"/>
          <w:color w:val="000000" w:themeColor="text1"/>
          <w:sz w:val="28"/>
          <w:szCs w:val="28"/>
        </w:rPr>
        <w:t xml:space="preserve">If the plaintiff in your case does not appear, your case may be dismissed.  If the defendant </w:t>
      </w:r>
      <w:proofErr w:type="gramStart"/>
      <w:r w:rsidRPr="006A6F67">
        <w:rPr>
          <w:rFonts w:ascii="Bookman Old Style" w:eastAsia="Calibri" w:hAnsi="Bookman Old Style" w:cstheme="minorHAnsi"/>
          <w:color w:val="000000" w:themeColor="text1"/>
          <w:sz w:val="28"/>
          <w:szCs w:val="28"/>
        </w:rPr>
        <w:t>in your case does not appear</w:t>
      </w:r>
      <w:proofErr w:type="gramEnd"/>
      <w:r w:rsidRPr="006A6F67">
        <w:rPr>
          <w:rFonts w:ascii="Bookman Old Style" w:eastAsia="Calibri" w:hAnsi="Bookman Old Style" w:cstheme="minorHAnsi"/>
          <w:color w:val="000000" w:themeColor="text1"/>
          <w:sz w:val="28"/>
          <w:szCs w:val="28"/>
        </w:rPr>
        <w:t xml:space="preserve">, you may be able to file a motion for a default. </w:t>
      </w:r>
    </w:p>
    <w:p w14:paraId="34EB8704" w14:textId="77777777" w:rsidR="00AA6547" w:rsidRPr="006A6F67" w:rsidRDefault="00AA6547" w:rsidP="00AA3F7F">
      <w:pPr>
        <w:spacing w:after="0" w:line="240" w:lineRule="auto"/>
        <w:ind w:right="2"/>
        <w:jc w:val="both"/>
        <w:rPr>
          <w:rFonts w:ascii="Bookman Old Style" w:eastAsia="Calibri" w:hAnsi="Bookman Old Style" w:cstheme="minorHAnsi"/>
          <w:color w:val="000000" w:themeColor="text1"/>
          <w:sz w:val="28"/>
          <w:szCs w:val="28"/>
        </w:rPr>
      </w:pPr>
    </w:p>
    <w:p w14:paraId="5E3B92D9" w14:textId="09B30C4C" w:rsidR="00AA6547" w:rsidRPr="006A6F67" w:rsidRDefault="00AA6547" w:rsidP="00AA3F7F">
      <w:pPr>
        <w:spacing w:after="0" w:line="240" w:lineRule="auto"/>
        <w:ind w:right="2"/>
        <w:jc w:val="both"/>
        <w:rPr>
          <w:rFonts w:ascii="Bookman Old Style" w:eastAsia="Calibri" w:hAnsi="Bookman Old Style" w:cstheme="minorHAnsi"/>
          <w:color w:val="000000" w:themeColor="text1"/>
          <w:sz w:val="28"/>
          <w:szCs w:val="28"/>
        </w:rPr>
      </w:pPr>
      <w:r w:rsidRPr="006A6F67">
        <w:rPr>
          <w:rFonts w:ascii="Bookman Old Style" w:eastAsia="Calibri" w:hAnsi="Bookman Old Style" w:cstheme="minorHAnsi"/>
          <w:color w:val="000000" w:themeColor="text1"/>
          <w:sz w:val="28"/>
          <w:szCs w:val="28"/>
        </w:rPr>
        <w:t xml:space="preserve">If one of these situations occurs, more information and the required paperwork is available at the Civil Clerk of Court’s office at the main courthouse in Room 350. </w:t>
      </w:r>
    </w:p>
    <w:p w14:paraId="22B9648F" w14:textId="77777777" w:rsidR="006A2A4B" w:rsidRPr="006A6F67" w:rsidRDefault="006A2A4B" w:rsidP="00AA3F7F">
      <w:pPr>
        <w:spacing w:after="0" w:line="240" w:lineRule="auto"/>
        <w:rPr>
          <w:rFonts w:ascii="Bookman Old Style" w:hAnsi="Bookman Old Style"/>
          <w:color w:val="000000" w:themeColor="text1"/>
          <w:sz w:val="28"/>
          <w:szCs w:val="28"/>
        </w:rPr>
      </w:pPr>
    </w:p>
    <w:p w14:paraId="6A5D2350" w14:textId="2900E762" w:rsidR="00AA6547" w:rsidRPr="006A6F67" w:rsidRDefault="00AA3F7F" w:rsidP="00AA3F7F">
      <w:pPr>
        <w:spacing w:after="0" w:line="240" w:lineRule="auto"/>
        <w:rPr>
          <w:rFonts w:ascii="Bookman Old Style" w:hAnsi="Bookman Old Style"/>
          <w:b/>
          <w:bCs/>
          <w:color w:val="000000" w:themeColor="text1"/>
          <w:sz w:val="28"/>
          <w:szCs w:val="28"/>
        </w:rPr>
      </w:pPr>
      <w:r w:rsidRPr="006A6F67">
        <w:rPr>
          <w:rFonts w:ascii="Bookman Old Style" w:hAnsi="Bookman Old Style"/>
          <w:b/>
          <w:bCs/>
          <w:color w:val="000000" w:themeColor="text1"/>
          <w:sz w:val="28"/>
          <w:szCs w:val="28"/>
        </w:rPr>
        <w:t xml:space="preserve">Q.  </w:t>
      </w:r>
      <w:r w:rsidR="00AA6547" w:rsidRPr="006A6F67">
        <w:rPr>
          <w:rFonts w:ascii="Bookman Old Style" w:hAnsi="Bookman Old Style"/>
          <w:b/>
          <w:bCs/>
          <w:i/>
          <w:iCs/>
          <w:color w:val="000000" w:themeColor="text1"/>
          <w:sz w:val="28"/>
          <w:szCs w:val="28"/>
        </w:rPr>
        <w:t>What happens if I missed my pretrial conference?</w:t>
      </w:r>
    </w:p>
    <w:p w14:paraId="4767B5C7" w14:textId="77777777" w:rsidR="006A2A4B" w:rsidRPr="006A6F67" w:rsidRDefault="006A2A4B" w:rsidP="00AA3F7F">
      <w:pPr>
        <w:spacing w:after="0" w:line="240" w:lineRule="auto"/>
        <w:rPr>
          <w:rFonts w:ascii="Bookman Old Style" w:hAnsi="Bookman Old Style"/>
          <w:color w:val="000000" w:themeColor="text1"/>
          <w:sz w:val="28"/>
          <w:szCs w:val="28"/>
        </w:rPr>
      </w:pPr>
    </w:p>
    <w:p w14:paraId="52181B24" w14:textId="3D538024" w:rsidR="00AA6547" w:rsidRPr="006A6F67" w:rsidRDefault="00AA3F7F" w:rsidP="00AA3F7F">
      <w:pPr>
        <w:spacing w:after="0" w:line="240" w:lineRule="auto"/>
        <w:rPr>
          <w:rFonts w:ascii="Bookman Old Style" w:hAnsi="Bookman Old Style"/>
          <w:color w:val="000000" w:themeColor="text1"/>
          <w:sz w:val="28"/>
          <w:szCs w:val="28"/>
        </w:rPr>
      </w:pPr>
      <w:r w:rsidRPr="006A6F67">
        <w:rPr>
          <w:rFonts w:ascii="Bookman Old Style" w:hAnsi="Bookman Old Style"/>
          <w:color w:val="000000" w:themeColor="text1"/>
          <w:sz w:val="28"/>
          <w:szCs w:val="28"/>
        </w:rPr>
        <w:t xml:space="preserve">A.  </w:t>
      </w:r>
      <w:r w:rsidR="00AA6547" w:rsidRPr="006A6F67">
        <w:rPr>
          <w:rFonts w:ascii="Bookman Old Style" w:hAnsi="Bookman Old Style"/>
          <w:color w:val="000000" w:themeColor="text1"/>
          <w:sz w:val="28"/>
          <w:szCs w:val="28"/>
        </w:rPr>
        <w:t xml:space="preserve">A default may be entered against a defendant for missing the pretrial conference.  The case may be dismissed if the plaintiff missed the pretrial conference.  If you did not intentionally miss your pretrial conference, you may file a motion requesting the default or dismissal be set aside.  You must explain why you missed the pretrial conference and the judge assigned to your case will </w:t>
      </w:r>
      <w:proofErr w:type="gramStart"/>
      <w:r w:rsidR="00AA6547" w:rsidRPr="006A6F67">
        <w:rPr>
          <w:rFonts w:ascii="Bookman Old Style" w:hAnsi="Bookman Old Style"/>
          <w:color w:val="000000" w:themeColor="text1"/>
          <w:sz w:val="28"/>
          <w:szCs w:val="28"/>
        </w:rPr>
        <w:t>make a decision</w:t>
      </w:r>
      <w:proofErr w:type="gramEnd"/>
      <w:r w:rsidR="00AA6547" w:rsidRPr="006A6F67">
        <w:rPr>
          <w:rFonts w:ascii="Bookman Old Style" w:hAnsi="Bookman Old Style"/>
          <w:color w:val="000000" w:themeColor="text1"/>
          <w:sz w:val="28"/>
          <w:szCs w:val="28"/>
        </w:rPr>
        <w:t xml:space="preserve"> on your motion.</w:t>
      </w:r>
    </w:p>
    <w:p w14:paraId="79037BB9" w14:textId="77777777" w:rsidR="006A2A4B" w:rsidRPr="006A6F67" w:rsidRDefault="006A2A4B" w:rsidP="00AA3F7F">
      <w:pPr>
        <w:spacing w:after="0" w:line="240" w:lineRule="auto"/>
        <w:rPr>
          <w:rFonts w:ascii="Bookman Old Style" w:hAnsi="Bookman Old Style"/>
          <w:color w:val="000000" w:themeColor="text1"/>
          <w:sz w:val="28"/>
          <w:szCs w:val="28"/>
        </w:rPr>
      </w:pPr>
    </w:p>
    <w:p w14:paraId="664AB6AA" w14:textId="70B55ED1" w:rsidR="00AA3F7F" w:rsidRPr="006A6F67" w:rsidRDefault="00AA3F7F" w:rsidP="00AA3F7F">
      <w:pPr>
        <w:spacing w:after="0" w:line="240" w:lineRule="auto"/>
        <w:rPr>
          <w:rFonts w:ascii="Bookman Old Style" w:hAnsi="Bookman Old Style"/>
          <w:color w:val="000000" w:themeColor="text1"/>
          <w:sz w:val="28"/>
          <w:szCs w:val="28"/>
        </w:rPr>
      </w:pPr>
      <w:r w:rsidRPr="006A6F67">
        <w:rPr>
          <w:rFonts w:ascii="Bookman Old Style" w:hAnsi="Bookman Old Style"/>
          <w:color w:val="000000" w:themeColor="text1"/>
          <w:sz w:val="28"/>
          <w:szCs w:val="28"/>
        </w:rPr>
        <w:t>All requests to the judge must be in writing and filed with the Clerk of Court.</w:t>
      </w:r>
    </w:p>
    <w:p w14:paraId="5C13F67B" w14:textId="77777777" w:rsidR="006A2A4B" w:rsidRPr="006A6F67" w:rsidRDefault="006A2A4B" w:rsidP="00AA3F7F">
      <w:pPr>
        <w:spacing w:after="0" w:line="240" w:lineRule="auto"/>
        <w:rPr>
          <w:rFonts w:ascii="Bookman Old Style" w:hAnsi="Bookman Old Style"/>
          <w:color w:val="000000" w:themeColor="text1"/>
          <w:sz w:val="28"/>
          <w:szCs w:val="28"/>
        </w:rPr>
      </w:pPr>
    </w:p>
    <w:p w14:paraId="5CCA5EF7" w14:textId="66D4B528" w:rsidR="00AA6547" w:rsidRPr="006A6F67" w:rsidRDefault="006A2A4B" w:rsidP="00AA3F7F">
      <w:pPr>
        <w:spacing w:after="0" w:line="240" w:lineRule="auto"/>
        <w:rPr>
          <w:rFonts w:ascii="Bookman Old Style" w:hAnsi="Bookman Old Style"/>
          <w:b/>
          <w:bCs/>
          <w:color w:val="000000" w:themeColor="text1"/>
          <w:sz w:val="28"/>
          <w:szCs w:val="28"/>
        </w:rPr>
      </w:pPr>
      <w:r w:rsidRPr="006A6F67">
        <w:rPr>
          <w:rFonts w:ascii="Bookman Old Style" w:hAnsi="Bookman Old Style"/>
          <w:b/>
          <w:bCs/>
          <w:color w:val="000000" w:themeColor="text1"/>
          <w:sz w:val="28"/>
          <w:szCs w:val="28"/>
        </w:rPr>
        <w:lastRenderedPageBreak/>
        <w:t xml:space="preserve">Q.  </w:t>
      </w:r>
      <w:r w:rsidR="00AA6547" w:rsidRPr="006A6F67">
        <w:rPr>
          <w:rFonts w:ascii="Bookman Old Style" w:hAnsi="Bookman Old Style"/>
          <w:b/>
          <w:bCs/>
          <w:i/>
          <w:iCs/>
          <w:color w:val="000000" w:themeColor="text1"/>
          <w:sz w:val="28"/>
          <w:szCs w:val="28"/>
        </w:rPr>
        <w:t>The judge gave me an extension of time to complete service of process.  What does that mean?</w:t>
      </w:r>
    </w:p>
    <w:p w14:paraId="109DAC8E" w14:textId="77777777" w:rsidR="006A2A4B" w:rsidRPr="006A6F67" w:rsidRDefault="006A2A4B" w:rsidP="00AA3F7F">
      <w:pPr>
        <w:spacing w:after="0" w:line="240" w:lineRule="auto"/>
        <w:rPr>
          <w:rFonts w:ascii="Bookman Old Style" w:hAnsi="Bookman Old Style"/>
          <w:color w:val="000000" w:themeColor="text1"/>
          <w:sz w:val="28"/>
          <w:szCs w:val="28"/>
        </w:rPr>
      </w:pPr>
    </w:p>
    <w:p w14:paraId="4A8845F0" w14:textId="39F9D702" w:rsidR="006A2A4B" w:rsidRPr="006A6F67" w:rsidRDefault="006A2A4B" w:rsidP="00AA3F7F">
      <w:pPr>
        <w:spacing w:after="0" w:line="240" w:lineRule="auto"/>
        <w:rPr>
          <w:rFonts w:ascii="Bookman Old Style" w:hAnsi="Bookman Old Style"/>
          <w:color w:val="000000" w:themeColor="text1"/>
          <w:sz w:val="28"/>
          <w:szCs w:val="28"/>
        </w:rPr>
      </w:pPr>
      <w:r w:rsidRPr="006A6F67">
        <w:rPr>
          <w:rFonts w:ascii="Bookman Old Style" w:hAnsi="Bookman Old Style"/>
          <w:color w:val="000000" w:themeColor="text1"/>
          <w:sz w:val="28"/>
          <w:szCs w:val="28"/>
        </w:rPr>
        <w:t>A.  Service of process</w:t>
      </w:r>
      <w:r w:rsidR="009535FB" w:rsidRPr="006A6F67">
        <w:rPr>
          <w:rFonts w:ascii="Bookman Old Style" w:hAnsi="Bookman Old Style"/>
          <w:color w:val="000000" w:themeColor="text1"/>
          <w:sz w:val="28"/>
          <w:szCs w:val="28"/>
        </w:rPr>
        <w:t xml:space="preserve"> is the official delivery of legal documents informing a defendant that a lawsuit has been filed against them.  It </w:t>
      </w:r>
      <w:r w:rsidRPr="006A6F67">
        <w:rPr>
          <w:rFonts w:ascii="Bookman Old Style" w:hAnsi="Bookman Old Style"/>
          <w:color w:val="000000" w:themeColor="text1"/>
          <w:sz w:val="28"/>
          <w:szCs w:val="28"/>
        </w:rPr>
        <w:t>is the legal procedure by which a party to a lawsuit provides notice of legal action to another party, ensuring they are informed of the proceedings against them.  This process is required for the court to exercise jurisdiction over the defendant.  Proper service of process uphold</w:t>
      </w:r>
      <w:r w:rsidR="009535FB" w:rsidRPr="006A6F67">
        <w:rPr>
          <w:rFonts w:ascii="Bookman Old Style" w:hAnsi="Bookman Old Style"/>
          <w:color w:val="000000" w:themeColor="text1"/>
          <w:sz w:val="28"/>
          <w:szCs w:val="28"/>
        </w:rPr>
        <w:t>s</w:t>
      </w:r>
      <w:r w:rsidRPr="006A6F67">
        <w:rPr>
          <w:rFonts w:ascii="Bookman Old Style" w:hAnsi="Bookman Old Style"/>
          <w:color w:val="000000" w:themeColor="text1"/>
          <w:sz w:val="28"/>
          <w:szCs w:val="28"/>
        </w:rPr>
        <w:t xml:space="preserve"> due process rights, allowing all parties involved the opportunity to respond to legal actions.  </w:t>
      </w:r>
    </w:p>
    <w:p w14:paraId="1F5B683A" w14:textId="77777777" w:rsidR="006A2A4B" w:rsidRPr="006A6F67" w:rsidRDefault="006A2A4B" w:rsidP="00AA3F7F">
      <w:pPr>
        <w:spacing w:after="0" w:line="240" w:lineRule="auto"/>
        <w:rPr>
          <w:rFonts w:ascii="Bookman Old Style" w:hAnsi="Bookman Old Style"/>
          <w:color w:val="000000" w:themeColor="text1"/>
          <w:sz w:val="28"/>
          <w:szCs w:val="28"/>
        </w:rPr>
      </w:pPr>
    </w:p>
    <w:p w14:paraId="0C0010CB" w14:textId="77777777" w:rsidR="006A2A4B" w:rsidRPr="006A6F67" w:rsidRDefault="006A2A4B" w:rsidP="00AA3F7F">
      <w:pPr>
        <w:spacing w:after="0" w:line="240" w:lineRule="auto"/>
        <w:rPr>
          <w:rFonts w:ascii="Bookman Old Style" w:hAnsi="Bookman Old Style"/>
          <w:color w:val="000000" w:themeColor="text1"/>
          <w:sz w:val="28"/>
          <w:szCs w:val="28"/>
        </w:rPr>
      </w:pPr>
      <w:r w:rsidRPr="006A6F67">
        <w:rPr>
          <w:rFonts w:ascii="Bookman Old Style" w:hAnsi="Bookman Old Style"/>
          <w:color w:val="000000" w:themeColor="text1"/>
          <w:sz w:val="28"/>
          <w:szCs w:val="28"/>
        </w:rPr>
        <w:t xml:space="preserve">If you have questions about how to complete service of process, </w:t>
      </w:r>
      <w:hyperlink r:id="rId5" w:history="1">
        <w:r w:rsidRPr="006A6F67">
          <w:rPr>
            <w:rStyle w:val="Hyperlink"/>
            <w:rFonts w:ascii="Bookman Old Style" w:hAnsi="Bookman Old Style"/>
            <w:b/>
            <w:bCs/>
            <w:color w:val="000000" w:themeColor="text1"/>
            <w:sz w:val="28"/>
            <w:szCs w:val="28"/>
          </w:rPr>
          <w:t>Chapter 7 of the Florida Rules of Court Procedure</w:t>
        </w:r>
      </w:hyperlink>
      <w:r w:rsidRPr="006A6F67">
        <w:rPr>
          <w:rFonts w:ascii="Bookman Old Style" w:hAnsi="Bookman Old Style"/>
          <w:color w:val="000000" w:themeColor="text1"/>
          <w:sz w:val="28"/>
          <w:szCs w:val="28"/>
        </w:rPr>
        <w:t> are the Small Claims Rules or you may talk to an attorney.</w:t>
      </w:r>
    </w:p>
    <w:p w14:paraId="49AEBE70" w14:textId="77777777" w:rsidR="006A2A4B" w:rsidRPr="006A6F67" w:rsidRDefault="006A2A4B" w:rsidP="00AA3F7F">
      <w:pPr>
        <w:spacing w:after="0" w:line="240" w:lineRule="auto"/>
        <w:rPr>
          <w:rFonts w:ascii="Bookman Old Style" w:hAnsi="Bookman Old Style"/>
          <w:color w:val="000000" w:themeColor="text1"/>
          <w:sz w:val="28"/>
          <w:szCs w:val="28"/>
        </w:rPr>
      </w:pPr>
    </w:p>
    <w:p w14:paraId="4DB17354" w14:textId="77777777" w:rsidR="009535FB" w:rsidRPr="006A6F67" w:rsidRDefault="006A2A4B" w:rsidP="00AA3F7F">
      <w:pPr>
        <w:spacing w:after="0" w:line="240" w:lineRule="auto"/>
        <w:rPr>
          <w:rFonts w:ascii="Bookman Old Style" w:hAnsi="Bookman Old Style"/>
          <w:color w:val="000000" w:themeColor="text1"/>
          <w:sz w:val="28"/>
          <w:szCs w:val="28"/>
        </w:rPr>
      </w:pPr>
      <w:r w:rsidRPr="006A6F67">
        <w:rPr>
          <w:rFonts w:ascii="Bookman Old Style" w:hAnsi="Bookman Old Style"/>
          <w:color w:val="000000" w:themeColor="text1"/>
          <w:sz w:val="28"/>
          <w:szCs w:val="28"/>
        </w:rPr>
        <w:t xml:space="preserve">You must complete service within the time the court gave you are your case may be dismissed without prejudice.  </w:t>
      </w:r>
    </w:p>
    <w:p w14:paraId="7DC3EFA0" w14:textId="77777777" w:rsidR="009535FB" w:rsidRPr="006A6F67" w:rsidRDefault="009535FB" w:rsidP="00AA3F7F">
      <w:pPr>
        <w:spacing w:after="0" w:line="240" w:lineRule="auto"/>
        <w:rPr>
          <w:rFonts w:ascii="Bookman Old Style" w:hAnsi="Bookman Old Style"/>
          <w:color w:val="000000" w:themeColor="text1"/>
          <w:sz w:val="28"/>
          <w:szCs w:val="28"/>
        </w:rPr>
      </w:pPr>
    </w:p>
    <w:p w14:paraId="4294FED1" w14:textId="77777777" w:rsidR="00AA0383" w:rsidRPr="006A6F67" w:rsidRDefault="009535FB" w:rsidP="00AA3F7F">
      <w:pPr>
        <w:spacing w:after="0" w:line="240" w:lineRule="auto"/>
        <w:rPr>
          <w:rFonts w:ascii="Bookman Old Style" w:hAnsi="Bookman Old Style"/>
          <w:color w:val="000000" w:themeColor="text1"/>
          <w:sz w:val="28"/>
          <w:szCs w:val="28"/>
        </w:rPr>
      </w:pPr>
      <w:r w:rsidRPr="006A6F67">
        <w:rPr>
          <w:rFonts w:ascii="Bookman Old Style" w:hAnsi="Bookman Old Style"/>
          <w:color w:val="000000" w:themeColor="text1"/>
          <w:sz w:val="28"/>
          <w:szCs w:val="28"/>
        </w:rPr>
        <w:t xml:space="preserve">The name for a second notice to appear is an alias notice to appear and the third (and subsequent) is called a </w:t>
      </w:r>
      <w:proofErr w:type="spellStart"/>
      <w:r w:rsidRPr="006A6F67">
        <w:rPr>
          <w:rFonts w:ascii="Bookman Old Style" w:hAnsi="Bookman Old Style"/>
          <w:color w:val="000000" w:themeColor="text1"/>
          <w:sz w:val="28"/>
          <w:szCs w:val="28"/>
        </w:rPr>
        <w:t>pluries</w:t>
      </w:r>
      <w:proofErr w:type="spellEnd"/>
      <w:r w:rsidRPr="006A6F67">
        <w:rPr>
          <w:rFonts w:ascii="Bookman Old Style" w:hAnsi="Bookman Old Style"/>
          <w:color w:val="000000" w:themeColor="text1"/>
          <w:sz w:val="28"/>
          <w:szCs w:val="28"/>
        </w:rPr>
        <w:t xml:space="preserve"> notice to appear. </w:t>
      </w:r>
    </w:p>
    <w:p w14:paraId="58AC61AD" w14:textId="77777777" w:rsidR="00AA0383" w:rsidRPr="006A6F67" w:rsidRDefault="00AA0383" w:rsidP="00AA3F7F">
      <w:pPr>
        <w:spacing w:after="0" w:line="240" w:lineRule="auto"/>
        <w:rPr>
          <w:rFonts w:ascii="Bookman Old Style" w:hAnsi="Bookman Old Style"/>
          <w:color w:val="000000" w:themeColor="text1"/>
          <w:sz w:val="28"/>
          <w:szCs w:val="28"/>
        </w:rPr>
      </w:pPr>
    </w:p>
    <w:p w14:paraId="52B5F83C" w14:textId="4A3C0208" w:rsidR="006A2A4B" w:rsidRPr="006A6F67" w:rsidRDefault="00AA0383" w:rsidP="00AA3F7F">
      <w:pPr>
        <w:spacing w:after="0" w:line="240" w:lineRule="auto"/>
        <w:rPr>
          <w:rFonts w:ascii="Bookman Old Style" w:hAnsi="Bookman Old Style"/>
          <w:color w:val="000000" w:themeColor="text1"/>
          <w:sz w:val="28"/>
          <w:szCs w:val="28"/>
        </w:rPr>
      </w:pPr>
      <w:r w:rsidRPr="006A6F67">
        <w:rPr>
          <w:rFonts w:ascii="Bookman Old Style" w:hAnsi="Bookman Old Style"/>
          <w:color w:val="000000" w:themeColor="text1"/>
          <w:sz w:val="28"/>
          <w:szCs w:val="28"/>
        </w:rPr>
        <w:t>Additionally, the return of service or proof that the defendant has been served must be filed in the Court file prior to the pretrial conference.</w:t>
      </w:r>
      <w:r w:rsidR="009535FB" w:rsidRPr="006A6F67">
        <w:rPr>
          <w:rFonts w:ascii="Bookman Old Style" w:hAnsi="Bookman Old Style"/>
          <w:color w:val="000000" w:themeColor="text1"/>
          <w:sz w:val="28"/>
          <w:szCs w:val="28"/>
        </w:rPr>
        <w:t xml:space="preserve"> </w:t>
      </w:r>
      <w:r w:rsidR="006A2A4B" w:rsidRPr="006A6F67">
        <w:rPr>
          <w:rFonts w:ascii="Bookman Old Style" w:hAnsi="Bookman Old Style"/>
          <w:color w:val="000000" w:themeColor="text1"/>
          <w:sz w:val="28"/>
          <w:szCs w:val="28"/>
        </w:rPr>
        <w:t xml:space="preserve">  </w:t>
      </w:r>
    </w:p>
    <w:p w14:paraId="3BC95C32" w14:textId="77777777" w:rsidR="006A2A4B" w:rsidRPr="006A6F67" w:rsidRDefault="006A2A4B" w:rsidP="00AA3F7F">
      <w:pPr>
        <w:spacing w:after="0" w:line="240" w:lineRule="auto"/>
        <w:rPr>
          <w:rFonts w:ascii="Bookman Old Style" w:hAnsi="Bookman Old Style"/>
          <w:color w:val="000000" w:themeColor="text1"/>
          <w:sz w:val="28"/>
          <w:szCs w:val="28"/>
        </w:rPr>
      </w:pPr>
    </w:p>
    <w:p w14:paraId="3FFA09F6" w14:textId="77777777" w:rsidR="00AA3F7F" w:rsidRPr="006A6F67" w:rsidRDefault="00AA3F7F" w:rsidP="00AA3F7F">
      <w:pPr>
        <w:spacing w:after="0" w:line="240" w:lineRule="auto"/>
        <w:rPr>
          <w:rFonts w:ascii="Bookman Old Style" w:hAnsi="Bookman Old Style"/>
          <w:b/>
          <w:bCs/>
          <w:i/>
          <w:iCs/>
          <w:color w:val="000000" w:themeColor="text1"/>
          <w:sz w:val="28"/>
          <w:szCs w:val="28"/>
        </w:rPr>
      </w:pPr>
      <w:r w:rsidRPr="006A6F67">
        <w:rPr>
          <w:rFonts w:ascii="Bookman Old Style" w:hAnsi="Bookman Old Style"/>
          <w:b/>
          <w:bCs/>
          <w:color w:val="000000" w:themeColor="text1"/>
          <w:sz w:val="28"/>
          <w:szCs w:val="28"/>
        </w:rPr>
        <w:t>Q. </w:t>
      </w:r>
      <w:r w:rsidRPr="006A6F67">
        <w:rPr>
          <w:rFonts w:ascii="Bookman Old Style" w:hAnsi="Bookman Old Style"/>
          <w:b/>
          <w:bCs/>
          <w:i/>
          <w:iCs/>
          <w:color w:val="000000" w:themeColor="text1"/>
          <w:sz w:val="28"/>
          <w:szCs w:val="28"/>
        </w:rPr>
        <w:t>What happens if I lose the case?</w:t>
      </w:r>
    </w:p>
    <w:p w14:paraId="32418629" w14:textId="77777777" w:rsidR="006A2A4B" w:rsidRPr="006A6F67" w:rsidRDefault="006A2A4B" w:rsidP="00AA3F7F">
      <w:pPr>
        <w:spacing w:after="0" w:line="240" w:lineRule="auto"/>
        <w:rPr>
          <w:rFonts w:ascii="Bookman Old Style" w:hAnsi="Bookman Old Style"/>
          <w:color w:val="000000" w:themeColor="text1"/>
          <w:sz w:val="28"/>
          <w:szCs w:val="28"/>
        </w:rPr>
      </w:pPr>
    </w:p>
    <w:p w14:paraId="765CEECB" w14:textId="12D70BFC" w:rsidR="00AA3F7F" w:rsidRPr="006A6F67" w:rsidRDefault="00AA3F7F" w:rsidP="00AA3F7F">
      <w:pPr>
        <w:spacing w:after="0" w:line="240" w:lineRule="auto"/>
        <w:rPr>
          <w:rFonts w:ascii="Bookman Old Style" w:hAnsi="Bookman Old Style"/>
          <w:color w:val="000000" w:themeColor="text1"/>
          <w:sz w:val="28"/>
          <w:szCs w:val="28"/>
        </w:rPr>
      </w:pPr>
      <w:r w:rsidRPr="006A6F67">
        <w:rPr>
          <w:rFonts w:ascii="Bookman Old Style" w:hAnsi="Bookman Old Style"/>
          <w:color w:val="000000" w:themeColor="text1"/>
          <w:sz w:val="28"/>
          <w:szCs w:val="28"/>
        </w:rPr>
        <w:t xml:space="preserve">A. If your legal defenses are unsuccessful or you do not respond at all to the lawsuit, a judgment will be entered against you. A judgment is a legal document signed by the judge that sets out the amount that you owe the plaintiff. It may include </w:t>
      </w:r>
      <w:proofErr w:type="gramStart"/>
      <w:r w:rsidRPr="006A6F67">
        <w:rPr>
          <w:rFonts w:ascii="Bookman Old Style" w:hAnsi="Bookman Old Style"/>
          <w:color w:val="000000" w:themeColor="text1"/>
          <w:sz w:val="28"/>
          <w:szCs w:val="28"/>
        </w:rPr>
        <w:t>attorney’s</w:t>
      </w:r>
      <w:proofErr w:type="gramEnd"/>
      <w:r w:rsidRPr="006A6F67">
        <w:rPr>
          <w:rFonts w:ascii="Bookman Old Style" w:hAnsi="Bookman Old Style"/>
          <w:color w:val="000000" w:themeColor="text1"/>
          <w:sz w:val="28"/>
          <w:szCs w:val="28"/>
        </w:rPr>
        <w:t xml:space="preserve"> fees, costs and interest. It is a document that will become </w:t>
      </w:r>
      <w:r w:rsidR="00BE0229" w:rsidRPr="006A6F67">
        <w:rPr>
          <w:rFonts w:ascii="Bookman Old Style" w:hAnsi="Bookman Old Style"/>
          <w:color w:val="000000" w:themeColor="text1"/>
          <w:sz w:val="28"/>
          <w:szCs w:val="28"/>
        </w:rPr>
        <w:t xml:space="preserve">a </w:t>
      </w:r>
      <w:r w:rsidRPr="006A6F67">
        <w:rPr>
          <w:rFonts w:ascii="Bookman Old Style" w:hAnsi="Bookman Old Style"/>
          <w:color w:val="000000" w:themeColor="text1"/>
          <w:sz w:val="28"/>
          <w:szCs w:val="28"/>
        </w:rPr>
        <w:t xml:space="preserve">public </w:t>
      </w:r>
      <w:r w:rsidR="00BE0229" w:rsidRPr="006A6F67">
        <w:rPr>
          <w:rFonts w:ascii="Bookman Old Style" w:hAnsi="Bookman Old Style"/>
          <w:color w:val="000000" w:themeColor="text1"/>
          <w:sz w:val="28"/>
          <w:szCs w:val="28"/>
        </w:rPr>
        <w:t xml:space="preserve">court </w:t>
      </w:r>
      <w:r w:rsidRPr="006A6F67">
        <w:rPr>
          <w:rFonts w:ascii="Bookman Old Style" w:hAnsi="Bookman Old Style"/>
          <w:color w:val="000000" w:themeColor="text1"/>
          <w:sz w:val="28"/>
          <w:szCs w:val="28"/>
        </w:rPr>
        <w:t xml:space="preserve">record </w:t>
      </w:r>
      <w:proofErr w:type="gramStart"/>
      <w:r w:rsidRPr="006A6F67">
        <w:rPr>
          <w:rFonts w:ascii="Bookman Old Style" w:hAnsi="Bookman Old Style"/>
          <w:color w:val="000000" w:themeColor="text1"/>
          <w:sz w:val="28"/>
          <w:szCs w:val="28"/>
        </w:rPr>
        <w:t>and also</w:t>
      </w:r>
      <w:proofErr w:type="gramEnd"/>
      <w:r w:rsidRPr="006A6F67">
        <w:rPr>
          <w:rFonts w:ascii="Bookman Old Style" w:hAnsi="Bookman Old Style"/>
          <w:color w:val="000000" w:themeColor="text1"/>
          <w:sz w:val="28"/>
          <w:szCs w:val="28"/>
        </w:rPr>
        <w:t xml:space="preserve"> may be recorded by the plaintiff.</w:t>
      </w:r>
    </w:p>
    <w:p w14:paraId="10578EAA" w14:textId="77777777" w:rsidR="006A2A4B" w:rsidRPr="006A6F67" w:rsidRDefault="006A2A4B" w:rsidP="00AA3F7F">
      <w:pPr>
        <w:spacing w:after="0" w:line="240" w:lineRule="auto"/>
        <w:rPr>
          <w:rFonts w:ascii="Bookman Old Style" w:hAnsi="Bookman Old Style"/>
          <w:color w:val="000000" w:themeColor="text1"/>
          <w:sz w:val="28"/>
          <w:szCs w:val="28"/>
        </w:rPr>
      </w:pPr>
    </w:p>
    <w:p w14:paraId="0E395AD5" w14:textId="77777777" w:rsidR="006A2A4B" w:rsidRPr="006A6F67" w:rsidRDefault="00AA3F7F" w:rsidP="00AA3F7F">
      <w:pPr>
        <w:spacing w:after="0" w:line="240" w:lineRule="auto"/>
        <w:rPr>
          <w:rFonts w:ascii="Bookman Old Style" w:hAnsi="Bookman Old Style"/>
          <w:color w:val="000000" w:themeColor="text1"/>
          <w:sz w:val="28"/>
          <w:szCs w:val="28"/>
        </w:rPr>
      </w:pPr>
      <w:r w:rsidRPr="006A6F67">
        <w:rPr>
          <w:rFonts w:ascii="Bookman Old Style" w:hAnsi="Bookman Old Style"/>
          <w:color w:val="000000" w:themeColor="text1"/>
          <w:sz w:val="28"/>
          <w:szCs w:val="28"/>
        </w:rPr>
        <w:t xml:space="preserve">The court cannot make you pay the judgment; however, the plaintiff may take </w:t>
      </w:r>
      <w:proofErr w:type="gramStart"/>
      <w:r w:rsidRPr="006A6F67">
        <w:rPr>
          <w:rFonts w:ascii="Bookman Old Style" w:hAnsi="Bookman Old Style"/>
          <w:color w:val="000000" w:themeColor="text1"/>
          <w:sz w:val="28"/>
          <w:szCs w:val="28"/>
        </w:rPr>
        <w:t>actions</w:t>
      </w:r>
      <w:proofErr w:type="gramEnd"/>
      <w:r w:rsidRPr="006A6F67">
        <w:rPr>
          <w:rFonts w:ascii="Bookman Old Style" w:hAnsi="Bookman Old Style"/>
          <w:color w:val="000000" w:themeColor="text1"/>
          <w:sz w:val="28"/>
          <w:szCs w:val="28"/>
        </w:rPr>
        <w:t xml:space="preserve"> to try to collect it. For example, after a judgment has been issued, the plaintiff may try to garnish your wages, freeze your bank account or take property you own. The judgment creditor </w:t>
      </w:r>
      <w:r w:rsidRPr="006A6F67">
        <w:rPr>
          <w:rFonts w:ascii="Bookman Old Style" w:hAnsi="Bookman Old Style"/>
          <w:color w:val="000000" w:themeColor="text1"/>
          <w:sz w:val="28"/>
          <w:szCs w:val="28"/>
        </w:rPr>
        <w:lastRenderedPageBreak/>
        <w:t xml:space="preserve">cannot do this until after it has obtained another legal paper called a Writ of Garnishment or Writ of Execution from the court. </w:t>
      </w:r>
    </w:p>
    <w:p w14:paraId="44281E05" w14:textId="77777777" w:rsidR="006A2A4B" w:rsidRPr="006A6F67" w:rsidRDefault="006A2A4B" w:rsidP="00AA3F7F">
      <w:pPr>
        <w:spacing w:after="0" w:line="240" w:lineRule="auto"/>
        <w:rPr>
          <w:rFonts w:ascii="Bookman Old Style" w:hAnsi="Bookman Old Style"/>
          <w:color w:val="000000" w:themeColor="text1"/>
          <w:sz w:val="28"/>
          <w:szCs w:val="28"/>
        </w:rPr>
      </w:pPr>
    </w:p>
    <w:p w14:paraId="6641C613" w14:textId="495E5D25" w:rsidR="00AA3F7F" w:rsidRPr="006A6F67" w:rsidRDefault="00AA3F7F" w:rsidP="00AA3F7F">
      <w:pPr>
        <w:spacing w:after="0" w:line="240" w:lineRule="auto"/>
        <w:rPr>
          <w:rFonts w:ascii="Bookman Old Style" w:hAnsi="Bookman Old Style"/>
          <w:color w:val="000000" w:themeColor="text1"/>
          <w:sz w:val="28"/>
          <w:szCs w:val="28"/>
        </w:rPr>
      </w:pPr>
      <w:r w:rsidRPr="006A6F67">
        <w:rPr>
          <w:rFonts w:ascii="Bookman Old Style" w:hAnsi="Bookman Old Style"/>
          <w:color w:val="000000" w:themeColor="text1"/>
          <w:sz w:val="28"/>
          <w:szCs w:val="28"/>
        </w:rPr>
        <w:t xml:space="preserve">However, you may have an exemption (a legal defense) to garnishment/levy to save your assets and income from being seized. If a judgment is </w:t>
      </w:r>
      <w:proofErr w:type="gramStart"/>
      <w:r w:rsidRPr="006A6F67">
        <w:rPr>
          <w:rFonts w:ascii="Bookman Old Style" w:hAnsi="Bookman Old Style"/>
          <w:color w:val="000000" w:themeColor="text1"/>
          <w:sz w:val="28"/>
          <w:szCs w:val="28"/>
        </w:rPr>
        <w:t>entered</w:t>
      </w:r>
      <w:proofErr w:type="gramEnd"/>
      <w:r w:rsidRPr="006A6F67">
        <w:rPr>
          <w:rFonts w:ascii="Bookman Old Style" w:hAnsi="Bookman Old Style"/>
          <w:color w:val="000000" w:themeColor="text1"/>
          <w:sz w:val="28"/>
          <w:szCs w:val="28"/>
        </w:rPr>
        <w:t xml:space="preserve"> against you, you may want to promptly contact an attorney.</w:t>
      </w:r>
    </w:p>
    <w:p w14:paraId="79944921" w14:textId="77777777" w:rsidR="006A2A4B" w:rsidRPr="006A6F67" w:rsidRDefault="006A2A4B" w:rsidP="00AA3F7F">
      <w:pPr>
        <w:spacing w:after="0" w:line="240" w:lineRule="auto"/>
        <w:rPr>
          <w:rFonts w:ascii="Bookman Old Style" w:hAnsi="Bookman Old Style"/>
          <w:color w:val="000000" w:themeColor="text1"/>
          <w:sz w:val="28"/>
          <w:szCs w:val="28"/>
        </w:rPr>
      </w:pPr>
    </w:p>
    <w:p w14:paraId="7E6A807A" w14:textId="4680FE9D" w:rsidR="006A2A4B" w:rsidRPr="006A6F67" w:rsidRDefault="006A2A4B" w:rsidP="00AA3F7F">
      <w:pPr>
        <w:spacing w:after="0" w:line="240" w:lineRule="auto"/>
        <w:rPr>
          <w:rFonts w:ascii="Bookman Old Style" w:hAnsi="Bookman Old Style"/>
          <w:color w:val="000000" w:themeColor="text1"/>
          <w:sz w:val="28"/>
          <w:szCs w:val="28"/>
        </w:rPr>
      </w:pPr>
      <w:r w:rsidRPr="006A6F67">
        <w:rPr>
          <w:rFonts w:ascii="Bookman Old Style" w:hAnsi="Bookman Old Style"/>
          <w:color w:val="000000" w:themeColor="text1"/>
          <w:sz w:val="28"/>
          <w:szCs w:val="28"/>
        </w:rPr>
        <w:t>Pay attention to the final judgment as the court may order you to complete a fact information sheet.  A fact information sheet is a form approved for use by the Florida Supreme Court when a party obtains a judgment.  The form requests information about your assets and liabilities.</w:t>
      </w:r>
    </w:p>
    <w:p w14:paraId="3F250407" w14:textId="77777777" w:rsidR="006A2A4B" w:rsidRPr="006A6F67" w:rsidRDefault="006A2A4B" w:rsidP="00AA3F7F">
      <w:pPr>
        <w:spacing w:after="0" w:line="240" w:lineRule="auto"/>
        <w:rPr>
          <w:rFonts w:ascii="Bookman Old Style" w:hAnsi="Bookman Old Style"/>
          <w:color w:val="000000" w:themeColor="text1"/>
          <w:sz w:val="28"/>
          <w:szCs w:val="28"/>
        </w:rPr>
      </w:pPr>
    </w:p>
    <w:p w14:paraId="65611B7A" w14:textId="622CF8D0" w:rsidR="006A2A4B" w:rsidRPr="006A6F67" w:rsidRDefault="006A2A4B" w:rsidP="00AA3F7F">
      <w:pPr>
        <w:spacing w:after="0" w:line="240" w:lineRule="auto"/>
        <w:rPr>
          <w:rFonts w:ascii="Bookman Old Style" w:hAnsi="Bookman Old Style"/>
          <w:color w:val="000000" w:themeColor="text1"/>
          <w:sz w:val="28"/>
          <w:szCs w:val="28"/>
        </w:rPr>
      </w:pPr>
      <w:r w:rsidRPr="006A6F67">
        <w:rPr>
          <w:rFonts w:ascii="Bookman Old Style" w:hAnsi="Bookman Old Style"/>
          <w:color w:val="000000" w:themeColor="text1"/>
          <w:sz w:val="28"/>
          <w:szCs w:val="28"/>
        </w:rPr>
        <w:t xml:space="preserve">Importantly, you must complete the form within 45 days </w:t>
      </w:r>
      <w:proofErr w:type="gramStart"/>
      <w:r w:rsidRPr="006A6F67">
        <w:rPr>
          <w:rFonts w:ascii="Bookman Old Style" w:hAnsi="Bookman Old Style"/>
          <w:color w:val="000000" w:themeColor="text1"/>
          <w:sz w:val="28"/>
          <w:szCs w:val="28"/>
        </w:rPr>
        <w:t>of being ordered</w:t>
      </w:r>
      <w:proofErr w:type="gramEnd"/>
      <w:r w:rsidRPr="006A6F67">
        <w:rPr>
          <w:rFonts w:ascii="Bookman Old Style" w:hAnsi="Bookman Old Style"/>
          <w:color w:val="000000" w:themeColor="text1"/>
          <w:sz w:val="28"/>
          <w:szCs w:val="28"/>
        </w:rPr>
        <w:t xml:space="preserve">.  You return the completed form to the attorney/party requesting it.  If you fail to complete the form as ordered, a writ of bodily attachment may be </w:t>
      </w:r>
      <w:proofErr w:type="gramStart"/>
      <w:r w:rsidRPr="006A6F67">
        <w:rPr>
          <w:rFonts w:ascii="Bookman Old Style" w:hAnsi="Bookman Old Style"/>
          <w:color w:val="000000" w:themeColor="text1"/>
          <w:sz w:val="28"/>
          <w:szCs w:val="28"/>
        </w:rPr>
        <w:t>issued</w:t>
      </w:r>
      <w:proofErr w:type="gramEnd"/>
      <w:r w:rsidRPr="006A6F67">
        <w:rPr>
          <w:rFonts w:ascii="Bookman Old Style" w:hAnsi="Bookman Old Style"/>
          <w:color w:val="000000" w:themeColor="text1"/>
          <w:sz w:val="28"/>
          <w:szCs w:val="28"/>
        </w:rPr>
        <w:t xml:space="preserve"> and you could be arrested.</w:t>
      </w:r>
    </w:p>
    <w:p w14:paraId="2D2A2C70" w14:textId="77777777" w:rsidR="006A2A4B" w:rsidRPr="006A6F67" w:rsidRDefault="006A2A4B" w:rsidP="00AA3F7F">
      <w:pPr>
        <w:spacing w:after="0" w:line="240" w:lineRule="auto"/>
        <w:rPr>
          <w:rFonts w:ascii="Bookman Old Style" w:hAnsi="Bookman Old Style"/>
          <w:color w:val="000000" w:themeColor="text1"/>
          <w:sz w:val="28"/>
          <w:szCs w:val="28"/>
        </w:rPr>
      </w:pPr>
    </w:p>
    <w:p w14:paraId="0458A923" w14:textId="77777777" w:rsidR="00AA3F7F" w:rsidRPr="006A6F67" w:rsidRDefault="00AA3F7F" w:rsidP="00AA3F7F">
      <w:pPr>
        <w:spacing w:after="0" w:line="240" w:lineRule="auto"/>
        <w:rPr>
          <w:rFonts w:ascii="Bookman Old Style" w:hAnsi="Bookman Old Style"/>
          <w:b/>
          <w:bCs/>
          <w:i/>
          <w:iCs/>
          <w:color w:val="000000" w:themeColor="text1"/>
          <w:sz w:val="28"/>
          <w:szCs w:val="28"/>
        </w:rPr>
      </w:pPr>
      <w:r w:rsidRPr="006A6F67">
        <w:rPr>
          <w:rFonts w:ascii="Bookman Old Style" w:hAnsi="Bookman Old Style"/>
          <w:b/>
          <w:bCs/>
          <w:color w:val="000000" w:themeColor="text1"/>
          <w:sz w:val="28"/>
          <w:szCs w:val="28"/>
        </w:rPr>
        <w:t>Q. </w:t>
      </w:r>
      <w:r w:rsidRPr="006A6F67">
        <w:rPr>
          <w:rFonts w:ascii="Bookman Old Style" w:hAnsi="Bookman Old Style"/>
          <w:b/>
          <w:bCs/>
          <w:i/>
          <w:iCs/>
          <w:color w:val="000000" w:themeColor="text1"/>
          <w:sz w:val="28"/>
          <w:szCs w:val="28"/>
        </w:rPr>
        <w:t>Where can I go for more information?</w:t>
      </w:r>
    </w:p>
    <w:p w14:paraId="75B4F994" w14:textId="77777777" w:rsidR="006A2A4B" w:rsidRPr="006A6F67" w:rsidRDefault="006A2A4B" w:rsidP="00AA3F7F">
      <w:pPr>
        <w:spacing w:after="0" w:line="240" w:lineRule="auto"/>
        <w:rPr>
          <w:rFonts w:ascii="Bookman Old Style" w:hAnsi="Bookman Old Style"/>
          <w:color w:val="000000" w:themeColor="text1"/>
          <w:sz w:val="28"/>
          <w:szCs w:val="28"/>
        </w:rPr>
      </w:pPr>
    </w:p>
    <w:p w14:paraId="585D5C36" w14:textId="18B5AF4F" w:rsidR="00AA3F7F" w:rsidRPr="006A6F67" w:rsidRDefault="00AA3F7F" w:rsidP="00AA3F7F">
      <w:pPr>
        <w:spacing w:after="0" w:line="240" w:lineRule="auto"/>
        <w:rPr>
          <w:rFonts w:ascii="Bookman Old Style" w:hAnsi="Bookman Old Style"/>
          <w:color w:val="000000" w:themeColor="text1"/>
          <w:sz w:val="28"/>
          <w:szCs w:val="28"/>
        </w:rPr>
      </w:pPr>
      <w:r w:rsidRPr="006A6F67">
        <w:rPr>
          <w:rFonts w:ascii="Bookman Old Style" w:hAnsi="Bookman Old Style"/>
          <w:color w:val="000000" w:themeColor="text1"/>
          <w:sz w:val="28"/>
          <w:szCs w:val="28"/>
        </w:rPr>
        <w:t>A. </w:t>
      </w:r>
      <w:r w:rsidR="000503D6" w:rsidRPr="006A6F67">
        <w:rPr>
          <w:rFonts w:ascii="Bookman Old Style" w:hAnsi="Bookman Old Style"/>
          <w:color w:val="000000" w:themeColor="text1"/>
          <w:sz w:val="28"/>
          <w:szCs w:val="28"/>
          <w:u w:val="single"/>
        </w:rPr>
        <w:t xml:space="preserve"> </w:t>
      </w:r>
      <w:hyperlink r:id="rId6" w:history="1">
        <w:r w:rsidRPr="006A6F67">
          <w:rPr>
            <w:rStyle w:val="Hyperlink"/>
            <w:rFonts w:ascii="Bookman Old Style" w:hAnsi="Bookman Old Style"/>
            <w:b/>
            <w:bCs/>
            <w:color w:val="000000" w:themeColor="text1"/>
            <w:sz w:val="28"/>
            <w:szCs w:val="28"/>
          </w:rPr>
          <w:t>Chapter 7 of the Florida Rules of Court Procedure</w:t>
        </w:r>
      </w:hyperlink>
      <w:r w:rsidRPr="006A6F67">
        <w:rPr>
          <w:rFonts w:ascii="Bookman Old Style" w:hAnsi="Bookman Old Style"/>
          <w:color w:val="000000" w:themeColor="text1"/>
          <w:sz w:val="28"/>
          <w:szCs w:val="28"/>
        </w:rPr>
        <w:t> are the Small Claims Rules.  You may also talk to an attorney.</w:t>
      </w:r>
    </w:p>
    <w:p w14:paraId="3F8AA451" w14:textId="77777777" w:rsidR="000503D6" w:rsidRPr="006A6F67" w:rsidRDefault="000503D6" w:rsidP="00AA3F7F">
      <w:pPr>
        <w:spacing w:after="0" w:line="240" w:lineRule="auto"/>
        <w:rPr>
          <w:rFonts w:ascii="Bookman Old Style" w:hAnsi="Bookman Old Style"/>
          <w:color w:val="000000" w:themeColor="text1"/>
          <w:sz w:val="28"/>
          <w:szCs w:val="28"/>
        </w:rPr>
      </w:pPr>
    </w:p>
    <w:p w14:paraId="3C4DC49A" w14:textId="2BFBFD5C" w:rsidR="000503D6" w:rsidRPr="006A6F67" w:rsidRDefault="000503D6" w:rsidP="000503D6">
      <w:pPr>
        <w:jc w:val="both"/>
        <w:rPr>
          <w:color w:val="000000" w:themeColor="text1"/>
        </w:rPr>
      </w:pPr>
      <w:r w:rsidRPr="006A6F67">
        <w:rPr>
          <w:rFonts w:ascii="Bookman Old Style" w:hAnsi="Bookman Old Style"/>
          <w:color w:val="000000" w:themeColor="text1"/>
          <w:sz w:val="28"/>
          <w:szCs w:val="28"/>
        </w:rPr>
        <w:t xml:space="preserve">You can also visit the Orange County Clerk of Court’s Self Help Center for additional resources.  You can access the self-help center at the website linked here: </w:t>
      </w:r>
      <w:hyperlink r:id="rId7" w:history="1">
        <w:r w:rsidRPr="006A6F67">
          <w:rPr>
            <w:rStyle w:val="Hyperlink"/>
            <w:rFonts w:ascii="Bookman Old Style" w:hAnsi="Bookman Old Style"/>
            <w:color w:val="000000" w:themeColor="text1"/>
            <w:sz w:val="28"/>
            <w:szCs w:val="28"/>
          </w:rPr>
          <w:t>Orange County Clerk of Court’s Self Help Center</w:t>
        </w:r>
      </w:hyperlink>
      <w:r w:rsidRPr="006A6F67">
        <w:rPr>
          <w:rFonts w:ascii="Bookman Old Style" w:hAnsi="Bookman Old Style"/>
          <w:color w:val="000000" w:themeColor="text1"/>
          <w:sz w:val="28"/>
          <w:szCs w:val="28"/>
        </w:rPr>
        <w:t xml:space="preserve">, or by going to the Orange County Clerk of Courts Self Help Center located in Room 340 of the Orange County Courthouse.  Appointments can be made by calling 407-836-6300.  This service is available for all small </w:t>
      </w:r>
      <w:proofErr w:type="gramStart"/>
      <w:r w:rsidRPr="006A6F67">
        <w:rPr>
          <w:rFonts w:ascii="Bookman Old Style" w:hAnsi="Bookman Old Style"/>
          <w:color w:val="000000" w:themeColor="text1"/>
          <w:sz w:val="28"/>
          <w:szCs w:val="28"/>
        </w:rPr>
        <w:t>claims</w:t>
      </w:r>
      <w:proofErr w:type="gramEnd"/>
      <w:r w:rsidRPr="006A6F67">
        <w:rPr>
          <w:rFonts w:ascii="Bookman Old Style" w:hAnsi="Bookman Old Style"/>
          <w:color w:val="000000" w:themeColor="text1"/>
          <w:sz w:val="28"/>
          <w:szCs w:val="28"/>
        </w:rPr>
        <w:t xml:space="preserve"> cases.</w:t>
      </w:r>
      <w:r w:rsidRPr="006A6F67">
        <w:rPr>
          <w:color w:val="000000" w:themeColor="text1"/>
        </w:rPr>
        <w:t xml:space="preserve"> </w:t>
      </w:r>
    </w:p>
    <w:p w14:paraId="7B0E3B20" w14:textId="639AC956" w:rsidR="000503D6" w:rsidRPr="006A6F67" w:rsidRDefault="00000E52" w:rsidP="00AA3F7F">
      <w:pPr>
        <w:spacing w:after="0" w:line="240" w:lineRule="auto"/>
        <w:rPr>
          <w:rFonts w:ascii="Bookman Old Style" w:hAnsi="Bookman Old Style"/>
          <w:b/>
          <w:bCs/>
          <w:i/>
          <w:iCs/>
          <w:color w:val="000000" w:themeColor="text1"/>
          <w:sz w:val="28"/>
          <w:szCs w:val="28"/>
        </w:rPr>
      </w:pPr>
      <w:r w:rsidRPr="006A6F67">
        <w:rPr>
          <w:rFonts w:ascii="Bookman Old Style" w:hAnsi="Bookman Old Style"/>
          <w:b/>
          <w:bCs/>
          <w:color w:val="000000" w:themeColor="text1"/>
          <w:sz w:val="28"/>
          <w:szCs w:val="28"/>
        </w:rPr>
        <w:t xml:space="preserve">Q.  </w:t>
      </w:r>
      <w:r w:rsidRPr="006A6F67">
        <w:rPr>
          <w:rFonts w:ascii="Bookman Old Style" w:hAnsi="Bookman Old Style"/>
          <w:b/>
          <w:bCs/>
          <w:i/>
          <w:iCs/>
          <w:color w:val="000000" w:themeColor="text1"/>
          <w:sz w:val="28"/>
          <w:szCs w:val="28"/>
        </w:rPr>
        <w:t>How do I log into the Webex link?</w:t>
      </w:r>
    </w:p>
    <w:p w14:paraId="18472E77" w14:textId="77777777" w:rsidR="00000E52" w:rsidRPr="006A6F67" w:rsidRDefault="00000E52" w:rsidP="00AA3F7F">
      <w:pPr>
        <w:spacing w:after="0" w:line="240" w:lineRule="auto"/>
        <w:rPr>
          <w:rFonts w:ascii="Bookman Old Style" w:hAnsi="Bookman Old Style"/>
          <w:color w:val="000000" w:themeColor="text1"/>
          <w:sz w:val="28"/>
          <w:szCs w:val="28"/>
        </w:rPr>
      </w:pPr>
    </w:p>
    <w:p w14:paraId="3CFDB401" w14:textId="21E84F3F" w:rsidR="00BE0229" w:rsidRPr="006A6F67" w:rsidRDefault="00000E52" w:rsidP="00BE0229">
      <w:pPr>
        <w:spacing w:after="360"/>
        <w:rPr>
          <w:rFonts w:ascii="Bookman Old Style" w:hAnsi="Bookman Old Style"/>
          <w:b/>
          <w:color w:val="000000" w:themeColor="text1"/>
          <w:sz w:val="28"/>
          <w:szCs w:val="28"/>
        </w:rPr>
      </w:pPr>
      <w:r w:rsidRPr="006A6F67">
        <w:rPr>
          <w:rFonts w:ascii="Bookman Old Style" w:hAnsi="Bookman Old Style"/>
          <w:color w:val="000000" w:themeColor="text1"/>
          <w:sz w:val="28"/>
          <w:szCs w:val="28"/>
        </w:rPr>
        <w:t xml:space="preserve">A.  </w:t>
      </w:r>
      <w:r w:rsidR="00BE0229" w:rsidRPr="00492561">
        <w:rPr>
          <w:rFonts w:ascii="Bookman Old Style" w:hAnsi="Bookman Old Style"/>
          <w:bCs/>
          <w:color w:val="000000" w:themeColor="text1"/>
          <w:sz w:val="28"/>
          <w:szCs w:val="28"/>
        </w:rPr>
        <w:t>Small Claims Pre Trial Conference - Webex Meeting Space Access Guide</w:t>
      </w:r>
      <w:r w:rsidR="00492561">
        <w:rPr>
          <w:rFonts w:ascii="Bookman Old Style" w:hAnsi="Bookman Old Style"/>
          <w:bCs/>
          <w:color w:val="000000" w:themeColor="text1"/>
          <w:sz w:val="28"/>
          <w:szCs w:val="28"/>
        </w:rPr>
        <w:t>:</w:t>
      </w:r>
    </w:p>
    <w:p w14:paraId="6BEF64A6" w14:textId="77777777" w:rsidR="00BE0229" w:rsidRPr="006A6F67" w:rsidRDefault="00BE0229" w:rsidP="00BE0229">
      <w:pPr>
        <w:keepNext/>
        <w:pBdr>
          <w:bottom w:val="single" w:sz="12" w:space="4" w:color="536493"/>
        </w:pBdr>
        <w:spacing w:before="48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lastRenderedPageBreak/>
        <w:t>1. Computer Access: Web Browser (No Installation)</w:t>
      </w:r>
    </w:p>
    <w:p w14:paraId="59F52FC9" w14:textId="77777777" w:rsidR="00BE0229" w:rsidRPr="006A6F67" w:rsidRDefault="00BE0229" w:rsidP="00BE0229">
      <w:pPr>
        <w:spacing w:after="120"/>
        <w:rPr>
          <w:rFonts w:ascii="Bookman Old Style" w:hAnsi="Bookman Old Style"/>
          <w:color w:val="000000" w:themeColor="text1"/>
          <w:sz w:val="28"/>
          <w:szCs w:val="28"/>
        </w:rPr>
      </w:pPr>
      <w:r w:rsidRPr="006A6F67">
        <w:rPr>
          <w:rFonts w:ascii="Bookman Old Style" w:hAnsi="Bookman Old Style"/>
          <w:color w:val="000000" w:themeColor="text1"/>
          <w:sz w:val="28"/>
          <w:szCs w:val="28"/>
        </w:rPr>
        <w:t>Guests can join a Webex meeting instantly without installing any software by utilizing a modern desktop web browser.</w:t>
      </w:r>
    </w:p>
    <w:p w14:paraId="2E37190C" w14:textId="77777777" w:rsidR="00BE0229" w:rsidRPr="006A6F67" w:rsidRDefault="00BE0229" w:rsidP="00BE0229">
      <w:pPr>
        <w:spacing w:after="120"/>
        <w:rPr>
          <w:rFonts w:ascii="Bookman Old Style" w:hAnsi="Bookman Old Style"/>
          <w:color w:val="000000" w:themeColor="text1"/>
          <w:sz w:val="28"/>
          <w:szCs w:val="28"/>
        </w:rPr>
      </w:pPr>
    </w:p>
    <w:p w14:paraId="12C8B1D6" w14:textId="77777777" w:rsidR="00BE0229" w:rsidRPr="006A6F67" w:rsidRDefault="00BE0229" w:rsidP="00BE0229">
      <w:pPr>
        <w:spacing w:after="120"/>
        <w:rPr>
          <w:rFonts w:ascii="Bookman Old Style" w:hAnsi="Bookman Old Style"/>
          <w:color w:val="000000" w:themeColor="text1"/>
          <w:sz w:val="28"/>
          <w:szCs w:val="28"/>
        </w:rPr>
      </w:pPr>
      <w:hyperlink r:id="rId8" w:history="1">
        <w:r w:rsidRPr="006A6F67">
          <w:rPr>
            <w:rStyle w:val="Hyperlink"/>
            <w:rFonts w:ascii="Bookman Old Style" w:hAnsi="Bookman Old Style"/>
            <w:color w:val="000000" w:themeColor="text1"/>
            <w:sz w:val="28"/>
            <w:szCs w:val="28"/>
          </w:rPr>
          <w:t>https://ninthcircuit.webex.com/meet/smallclaimsptc</w:t>
        </w:r>
      </w:hyperlink>
    </w:p>
    <w:p w14:paraId="385B155E" w14:textId="77777777" w:rsidR="00BE0229" w:rsidRPr="006A6F67" w:rsidRDefault="00BE0229" w:rsidP="00BE0229">
      <w:pPr>
        <w:spacing w:after="120"/>
        <w:rPr>
          <w:rFonts w:ascii="Bookman Old Style" w:hAnsi="Bookman Old Style"/>
          <w:color w:val="000000" w:themeColor="text1"/>
          <w:sz w:val="28"/>
          <w:szCs w:val="28"/>
        </w:rPr>
      </w:pPr>
    </w:p>
    <w:p w14:paraId="194F7A96" w14:textId="77777777"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Step 1: Open the Meeting Link</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Click the Webex link provided in your invitation or copy/paste it into Google Chrome or Microsoft Edge for the most stable experience.</w:t>
      </w:r>
    </w:p>
    <w:p w14:paraId="191E9241" w14:textId="77777777"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Step 2: Select Browser Launch</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When the landing page opens, choose 'Join from this browser'. Ignore any prompts urging a software download.</w:t>
      </w:r>
    </w:p>
    <w:p w14:paraId="44DD7F36" w14:textId="77777777"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Step 3: Grant Browser Permissions</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When the page finishes loading, your web browser will display a pop-up confirmation prompt at the top left (or center) of the screen. You must click 'Allow' to grant Webex permission to use your integrated Microphone and Camera. If you miss or deny this prompt, you will not be seen or heard during the call.</w:t>
      </w:r>
    </w:p>
    <w:p w14:paraId="00660BEB" w14:textId="77777777"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Step 4: Provide Guest Information/Configure Audio and Video Settings</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Enter the Display Name you want others to see in the room.  Toggle your microphone and camera icons to set your initial entry preferences.</w:t>
      </w:r>
    </w:p>
    <w:p w14:paraId="7404D633" w14:textId="062D1C55"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Step 5: Join the Meeting</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 xml:space="preserve">Click the green 'Join Meeting' button to enter the virtual lobby space until the host admits you. </w:t>
      </w:r>
    </w:p>
    <w:p w14:paraId="789A6127" w14:textId="77777777" w:rsidR="00BE0229" w:rsidRPr="006A6F67" w:rsidRDefault="00BE0229" w:rsidP="00BE0229">
      <w:pPr>
        <w:keepNext/>
        <w:pBdr>
          <w:bottom w:val="single" w:sz="12" w:space="4" w:color="536493"/>
        </w:pBdr>
        <w:spacing w:before="48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lastRenderedPageBreak/>
        <w:t>2. Computer Access: Desktop Application</w:t>
      </w:r>
    </w:p>
    <w:p w14:paraId="558E1478" w14:textId="77777777" w:rsidR="00BE0229" w:rsidRPr="006A6F67" w:rsidRDefault="00BE0229" w:rsidP="00BE0229">
      <w:pPr>
        <w:spacing w:after="120"/>
        <w:rPr>
          <w:rFonts w:ascii="Bookman Old Style" w:hAnsi="Bookman Old Style"/>
          <w:color w:val="000000" w:themeColor="text1"/>
          <w:sz w:val="28"/>
          <w:szCs w:val="28"/>
        </w:rPr>
      </w:pPr>
      <w:r w:rsidRPr="006A6F67">
        <w:rPr>
          <w:rFonts w:ascii="Bookman Old Style" w:hAnsi="Bookman Old Style"/>
          <w:color w:val="000000" w:themeColor="text1"/>
          <w:sz w:val="28"/>
          <w:szCs w:val="28"/>
        </w:rPr>
        <w:t>For full feature support and enhanced performance on a desktop or laptop, guests can download the temporary standalone Webex application file.</w:t>
      </w:r>
    </w:p>
    <w:p w14:paraId="46B430CF" w14:textId="77777777" w:rsidR="00BE0229" w:rsidRPr="006A6F67" w:rsidRDefault="00BE0229" w:rsidP="00BE0229">
      <w:pPr>
        <w:spacing w:after="120"/>
        <w:rPr>
          <w:rFonts w:ascii="Bookman Old Style" w:hAnsi="Bookman Old Style"/>
          <w:color w:val="000000" w:themeColor="text1"/>
          <w:sz w:val="28"/>
          <w:szCs w:val="28"/>
        </w:rPr>
      </w:pPr>
    </w:p>
    <w:p w14:paraId="09C160A6" w14:textId="77777777" w:rsidR="00BE0229" w:rsidRPr="006A6F67" w:rsidRDefault="00BE0229" w:rsidP="00BE0229">
      <w:pPr>
        <w:spacing w:after="120"/>
        <w:rPr>
          <w:rFonts w:ascii="Bookman Old Style" w:hAnsi="Bookman Old Style"/>
          <w:color w:val="000000" w:themeColor="text1"/>
          <w:sz w:val="28"/>
          <w:szCs w:val="28"/>
        </w:rPr>
      </w:pPr>
      <w:hyperlink r:id="rId9" w:history="1">
        <w:r w:rsidRPr="006A6F67">
          <w:rPr>
            <w:rStyle w:val="Hyperlink"/>
            <w:rFonts w:ascii="Bookman Old Style" w:hAnsi="Bookman Old Style"/>
            <w:color w:val="000000" w:themeColor="text1"/>
            <w:sz w:val="28"/>
            <w:szCs w:val="28"/>
          </w:rPr>
          <w:t>https://ninthcircuit.webex.com/meet/smallclaimsptc</w:t>
        </w:r>
      </w:hyperlink>
    </w:p>
    <w:p w14:paraId="5AA585E9" w14:textId="77777777" w:rsidR="00BE0229" w:rsidRPr="006A6F67" w:rsidRDefault="00BE0229" w:rsidP="00BE0229">
      <w:pPr>
        <w:spacing w:after="120"/>
        <w:rPr>
          <w:rFonts w:ascii="Bookman Old Style" w:hAnsi="Bookman Old Style"/>
          <w:color w:val="000000" w:themeColor="text1"/>
          <w:sz w:val="28"/>
          <w:szCs w:val="28"/>
        </w:rPr>
      </w:pPr>
    </w:p>
    <w:p w14:paraId="1B0F3209" w14:textId="77777777"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Step 1: Open the Meeting Link</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Click the Webex connection link in your invitation to launch your default system web browser.</w:t>
      </w:r>
    </w:p>
    <w:p w14:paraId="30FF3672" w14:textId="77777777"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Step 2: Download and Run Installer</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On the landing page, click 'Download the Webex app'. Once the file finishes downloading, navigate to your computer's downloads folder and double-click the executable/installer to run it.</w:t>
      </w:r>
    </w:p>
    <w:p w14:paraId="49D88F93" w14:textId="77777777"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Step 3: Join as Guest via the App</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When the application interface launches, click 'Join a Meeting' and copy/paste the meeting link into the provided field and press Next.</w:t>
      </w:r>
    </w:p>
    <w:p w14:paraId="1408E447" w14:textId="77777777"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Step 4: Provide Guest Information/Confirm Audio and Video Settings</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Enter the Display Name you want others to see in the room.  Adjust your webcam and audio peripherals using the built-in app preview menu. Ensure your preferred headset or microphone array is selected.</w:t>
      </w:r>
    </w:p>
    <w:p w14:paraId="54937C28" w14:textId="1212E496"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Step 5: Enter the Session Room</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 xml:space="preserve">Click the green 'Join Meeting' button to enter the virtual lobby space until the host admits you. </w:t>
      </w:r>
    </w:p>
    <w:p w14:paraId="390EDC34" w14:textId="77777777" w:rsidR="00BE0229" w:rsidRPr="006A6F67" w:rsidRDefault="00BE0229" w:rsidP="00BE0229">
      <w:pPr>
        <w:keepNext/>
        <w:pBdr>
          <w:bottom w:val="single" w:sz="12" w:space="4" w:color="536493"/>
        </w:pBdr>
        <w:spacing w:before="48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lastRenderedPageBreak/>
        <w:t>3. Apple iPhone &amp; iPad Guest Joining Instructions</w:t>
      </w:r>
    </w:p>
    <w:p w14:paraId="0A229049" w14:textId="77777777" w:rsidR="00BE0229" w:rsidRPr="006A6F67" w:rsidRDefault="00BE0229" w:rsidP="00BE0229">
      <w:pPr>
        <w:spacing w:after="120"/>
        <w:rPr>
          <w:rFonts w:ascii="Bookman Old Style" w:hAnsi="Bookman Old Style"/>
          <w:color w:val="000000" w:themeColor="text1"/>
          <w:sz w:val="28"/>
          <w:szCs w:val="28"/>
        </w:rPr>
      </w:pPr>
      <w:r w:rsidRPr="006A6F67">
        <w:rPr>
          <w:rFonts w:ascii="Bookman Old Style" w:hAnsi="Bookman Old Style"/>
          <w:color w:val="000000" w:themeColor="text1"/>
          <w:sz w:val="28"/>
          <w:szCs w:val="28"/>
        </w:rPr>
        <w:t>Joining from an Apple iOS device requires downloading the dedicated mobile app, as mobile Safari does not natively host full multimedia Webex rooms. Account setup is not mandatory.</w:t>
      </w:r>
    </w:p>
    <w:p w14:paraId="6B05E861" w14:textId="77777777" w:rsidR="00BE0229" w:rsidRPr="006A6F67" w:rsidRDefault="00BE0229" w:rsidP="00BE0229">
      <w:pPr>
        <w:spacing w:after="120"/>
        <w:rPr>
          <w:rFonts w:ascii="Bookman Old Style" w:hAnsi="Bookman Old Style"/>
          <w:color w:val="000000" w:themeColor="text1"/>
          <w:sz w:val="28"/>
          <w:szCs w:val="28"/>
        </w:rPr>
      </w:pPr>
    </w:p>
    <w:p w14:paraId="5CB0C35A" w14:textId="77777777" w:rsidR="00BE0229" w:rsidRPr="006A6F67" w:rsidRDefault="00BE0229" w:rsidP="00BE0229">
      <w:pPr>
        <w:spacing w:after="120"/>
        <w:rPr>
          <w:rFonts w:ascii="Bookman Old Style" w:hAnsi="Bookman Old Style"/>
          <w:color w:val="000000" w:themeColor="text1"/>
          <w:sz w:val="28"/>
          <w:szCs w:val="28"/>
        </w:rPr>
      </w:pPr>
      <w:hyperlink r:id="rId10" w:history="1">
        <w:r w:rsidRPr="006A6F67">
          <w:rPr>
            <w:rStyle w:val="Hyperlink"/>
            <w:rFonts w:ascii="Bookman Old Style" w:hAnsi="Bookman Old Style"/>
            <w:color w:val="000000" w:themeColor="text1"/>
            <w:sz w:val="28"/>
            <w:szCs w:val="28"/>
          </w:rPr>
          <w:t>https://ninthcircuit.webex.com/meet/smallclaimsptc</w:t>
        </w:r>
      </w:hyperlink>
    </w:p>
    <w:p w14:paraId="0443461D" w14:textId="77777777" w:rsidR="00BE0229" w:rsidRPr="006A6F67" w:rsidRDefault="00BE0229" w:rsidP="00BE0229">
      <w:pPr>
        <w:spacing w:after="120"/>
        <w:rPr>
          <w:rFonts w:ascii="Bookman Old Style" w:hAnsi="Bookman Old Style"/>
          <w:color w:val="000000" w:themeColor="text1"/>
          <w:sz w:val="28"/>
          <w:szCs w:val="28"/>
        </w:rPr>
      </w:pPr>
    </w:p>
    <w:p w14:paraId="23E58806" w14:textId="77777777"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Step 1: Tap the Invitation Link</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Tap the Webex meeting link directly within your native Apple Mail app, Calendar event, or text message conversation thread.</w:t>
      </w:r>
    </w:p>
    <w:p w14:paraId="37A01E94" w14:textId="77777777"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Step 2: Download from the App Store</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Your mobile web browser will initialize and open a Webex destination landing page. Tap 'Download' to safely redirect to the official Apple App Store. Tap the cloud icon or install button to download the free ‘Webex’ application.</w:t>
      </w:r>
    </w:p>
    <w:p w14:paraId="14C1E9C9" w14:textId="77777777"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Step 3: Open the Application and Pass First-Time Setup</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Once installation completes, open the app and tap 'I Accept' to consent to the standard Terms of Service and Privacy Statement.</w:t>
      </w:r>
    </w:p>
    <w:tbl>
      <w:tblPr>
        <w:tblW w:w="0" w:type="auto"/>
        <w:tblLayout w:type="fixed"/>
        <w:tblLook w:val="04A0" w:firstRow="1" w:lastRow="0" w:firstColumn="1" w:lastColumn="0" w:noHBand="0" w:noVBand="1"/>
      </w:tblPr>
      <w:tblGrid>
        <w:gridCol w:w="9360"/>
      </w:tblGrid>
      <w:tr w:rsidR="006A6F67" w:rsidRPr="006A6F67" w14:paraId="24217227" w14:textId="77777777" w:rsidTr="005F0EC0">
        <w:tc>
          <w:tcPr>
            <w:tcW w:w="9360" w:type="dxa"/>
            <w:tcBorders>
              <w:left w:val="single" w:sz="24" w:space="0" w:color="102C57"/>
            </w:tcBorders>
            <w:shd w:val="clear" w:color="auto" w:fill="F3F4F7"/>
          </w:tcPr>
          <w:p w14:paraId="6E328B93" w14:textId="77777777" w:rsidR="00BE0229" w:rsidRPr="006A6F67" w:rsidRDefault="00BE0229" w:rsidP="005F0EC0">
            <w:pPr>
              <w:spacing w:before="120" w:after="120"/>
              <w:ind w:left="144" w:right="144"/>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 xml:space="preserve">Important iOS Notice: </w:t>
            </w:r>
            <w:r w:rsidRPr="006A6F67">
              <w:rPr>
                <w:rFonts w:ascii="Bookman Old Style" w:hAnsi="Bookman Old Style"/>
                <w:i/>
                <w:color w:val="000000" w:themeColor="text1"/>
                <w:sz w:val="28"/>
                <w:szCs w:val="28"/>
              </w:rPr>
              <w:t>If the app lands on a generic welcome portal instead of launching into the active room, close the app completely, return to your original meeting invite, and tap the invitation link a second time. It will bypass the welcome screen and launch directly into the scheduled space.</w:t>
            </w:r>
          </w:p>
        </w:tc>
      </w:tr>
    </w:tbl>
    <w:p w14:paraId="3224FD70" w14:textId="77777777" w:rsidR="00BE0229" w:rsidRPr="006A6F67" w:rsidRDefault="00BE0229" w:rsidP="00BE0229">
      <w:pPr>
        <w:spacing w:after="120"/>
        <w:rPr>
          <w:rFonts w:ascii="Bookman Old Style" w:hAnsi="Bookman Old Style"/>
          <w:color w:val="000000" w:themeColor="text1"/>
          <w:sz w:val="28"/>
          <w:szCs w:val="28"/>
        </w:rPr>
      </w:pPr>
    </w:p>
    <w:p w14:paraId="501B7F2A" w14:textId="77777777"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Step 4: Join a Meeting/Enter Guest Details</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 xml:space="preserve">When prompted by the app layout, select 'Join a Meeting' (avoid the standard login fields). Copy/paste the meeting link, fill in your Name as you wish it to display on-screen, enter a valid email address, and tap 'Next' or 'Join'. </w:t>
      </w:r>
    </w:p>
    <w:p w14:paraId="3ACE84E9" w14:textId="47489DE3"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lastRenderedPageBreak/>
        <w:t>Step 5: Grant Hardware Permissions and Connect</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 xml:space="preserve">Review your stream on the live preview screen. When prompted by iOS system warnings, explicitly grant Webex permission to utilize your integrated Camera and Microphone. Confirm that 'Use Internet for Audio' is checked so that data streams via your Wi-Fi or cellular network, then click the green 'Join meeting' button. </w:t>
      </w:r>
    </w:p>
    <w:p w14:paraId="1FCDBBC8" w14:textId="77777777" w:rsidR="00BE0229" w:rsidRPr="006A6F67" w:rsidRDefault="00BE0229" w:rsidP="00BE0229">
      <w:pPr>
        <w:keepNext/>
        <w:pBdr>
          <w:bottom w:val="single" w:sz="12" w:space="4" w:color="536493"/>
        </w:pBdr>
        <w:spacing w:before="48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4. Android Device Guest Joining Instructions</w:t>
      </w:r>
    </w:p>
    <w:p w14:paraId="32A9B908" w14:textId="77777777" w:rsidR="00BE0229" w:rsidRPr="006A6F67" w:rsidRDefault="00BE0229" w:rsidP="00BE0229">
      <w:pPr>
        <w:spacing w:after="120"/>
        <w:rPr>
          <w:rFonts w:ascii="Bookman Old Style" w:hAnsi="Bookman Old Style"/>
          <w:color w:val="000000" w:themeColor="text1"/>
          <w:sz w:val="28"/>
          <w:szCs w:val="28"/>
        </w:rPr>
      </w:pPr>
      <w:r w:rsidRPr="006A6F67">
        <w:rPr>
          <w:rFonts w:ascii="Bookman Old Style" w:hAnsi="Bookman Old Style"/>
          <w:color w:val="000000" w:themeColor="text1"/>
          <w:sz w:val="28"/>
          <w:szCs w:val="28"/>
        </w:rPr>
        <w:t xml:space="preserve">Joining from an Android mobile device requires downloading the free software package since mobile web browsers do not natively support the </w:t>
      </w:r>
      <w:proofErr w:type="spellStart"/>
      <w:r w:rsidRPr="006A6F67">
        <w:rPr>
          <w:rFonts w:ascii="Bookman Old Style" w:hAnsi="Bookman Old Style"/>
          <w:color w:val="000000" w:themeColor="text1"/>
          <w:sz w:val="28"/>
          <w:szCs w:val="28"/>
        </w:rPr>
        <w:t>webRTC</w:t>
      </w:r>
      <w:proofErr w:type="spellEnd"/>
      <w:r w:rsidRPr="006A6F67">
        <w:rPr>
          <w:rFonts w:ascii="Bookman Old Style" w:hAnsi="Bookman Old Style"/>
          <w:color w:val="000000" w:themeColor="text1"/>
          <w:sz w:val="28"/>
          <w:szCs w:val="28"/>
        </w:rPr>
        <w:t xml:space="preserve"> Webex app interface. No account creation is required.</w:t>
      </w:r>
    </w:p>
    <w:p w14:paraId="342C256C" w14:textId="77777777" w:rsidR="00BE0229" w:rsidRPr="006A6F67" w:rsidRDefault="00BE0229" w:rsidP="00BE0229">
      <w:pPr>
        <w:spacing w:after="120"/>
        <w:rPr>
          <w:rFonts w:ascii="Bookman Old Style" w:hAnsi="Bookman Old Style"/>
          <w:color w:val="000000" w:themeColor="text1"/>
          <w:sz w:val="28"/>
          <w:szCs w:val="28"/>
        </w:rPr>
      </w:pPr>
    </w:p>
    <w:p w14:paraId="1CA47EF2" w14:textId="77777777" w:rsidR="00BE0229" w:rsidRPr="006A6F67" w:rsidRDefault="00BE0229" w:rsidP="00BE0229">
      <w:pPr>
        <w:spacing w:after="120"/>
        <w:rPr>
          <w:rFonts w:ascii="Bookman Old Style" w:hAnsi="Bookman Old Style"/>
          <w:color w:val="000000" w:themeColor="text1"/>
          <w:sz w:val="28"/>
          <w:szCs w:val="28"/>
        </w:rPr>
      </w:pPr>
      <w:hyperlink r:id="rId11" w:history="1">
        <w:r w:rsidRPr="006A6F67">
          <w:rPr>
            <w:rStyle w:val="Hyperlink"/>
            <w:rFonts w:ascii="Bookman Old Style" w:hAnsi="Bookman Old Style"/>
            <w:color w:val="000000" w:themeColor="text1"/>
            <w:sz w:val="28"/>
            <w:szCs w:val="28"/>
          </w:rPr>
          <w:t>https://ninthcircuit.webex.com/meet/smallclaimsptc</w:t>
        </w:r>
      </w:hyperlink>
    </w:p>
    <w:p w14:paraId="6DA6D42A" w14:textId="77777777" w:rsidR="00BE0229" w:rsidRPr="006A6F67" w:rsidRDefault="00BE0229" w:rsidP="00BE0229">
      <w:pPr>
        <w:spacing w:after="120"/>
        <w:rPr>
          <w:rFonts w:ascii="Bookman Old Style" w:hAnsi="Bookman Old Style"/>
          <w:color w:val="000000" w:themeColor="text1"/>
          <w:sz w:val="28"/>
          <w:szCs w:val="28"/>
        </w:rPr>
      </w:pPr>
    </w:p>
    <w:p w14:paraId="34264FB0" w14:textId="77777777"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Step 1: Tap the Meeting Link</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Tap the Webex meeting link directly within your email application, calendar invitation, or text message.</w:t>
      </w:r>
    </w:p>
    <w:p w14:paraId="3CCBD34D" w14:textId="77777777"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Step 2: Install the Webex Application</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Your default browser will launch and recognize that you are accessing from a mobile operating system. Tap 'Download' or 'Get App' to be automatically redirected to the official Google Play Store. Tap 'Install' next to 'Webex Meetings' (or the unified 'Webex' app).</w:t>
      </w:r>
    </w:p>
    <w:p w14:paraId="72760BEF" w14:textId="77777777"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Step 3: Open the Application and Accept Permissions</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Once the installation completes, tap 'Open'. Tap 'Accept' on the official Terms of Service and Privacy Statement prompts. When prompted by Android, allow Webex permissions to access your system microphone and camera to ensure clear audio/video transmission.</w:t>
      </w:r>
    </w:p>
    <w:p w14:paraId="35B4BD4C" w14:textId="77777777"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lastRenderedPageBreak/>
        <w:t xml:space="preserve">Step 4: Join as a Guest </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 xml:space="preserve">Enter your Name, the meeting link (if prompted), and your e-mail address in the provided fields and press ‘Next’ or ‘Join as a guest’.  </w:t>
      </w:r>
    </w:p>
    <w:p w14:paraId="71CECE9E" w14:textId="77777777"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Step 5: Set Audio Preferences and Connect</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Review your stream on the live video preview screen. Ensure 'Use Internet for Audio' is checked to use local Wi-Fi or mobile data bandwidth. Finally, tap the green 'Join' button to submit your access request and enter the virtual lobby.</w:t>
      </w:r>
    </w:p>
    <w:tbl>
      <w:tblPr>
        <w:tblW w:w="0" w:type="auto"/>
        <w:tblLayout w:type="fixed"/>
        <w:tblLook w:val="04A0" w:firstRow="1" w:lastRow="0" w:firstColumn="1" w:lastColumn="0" w:noHBand="0" w:noVBand="1"/>
      </w:tblPr>
      <w:tblGrid>
        <w:gridCol w:w="9360"/>
      </w:tblGrid>
      <w:tr w:rsidR="006A6F67" w:rsidRPr="006A6F67" w14:paraId="24BFDAF0" w14:textId="77777777" w:rsidTr="005F0EC0">
        <w:tc>
          <w:tcPr>
            <w:tcW w:w="9360" w:type="dxa"/>
            <w:tcBorders>
              <w:left w:val="single" w:sz="24" w:space="0" w:color="102C57"/>
            </w:tcBorders>
            <w:shd w:val="clear" w:color="auto" w:fill="F3F4F7"/>
          </w:tcPr>
          <w:p w14:paraId="25D98494" w14:textId="77777777" w:rsidR="00BE0229" w:rsidRPr="006A6F67" w:rsidRDefault="00BE0229" w:rsidP="005F0EC0">
            <w:pPr>
              <w:spacing w:before="120" w:after="120"/>
              <w:ind w:left="144" w:right="144"/>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 xml:space="preserve">Pro Tip: </w:t>
            </w:r>
            <w:r w:rsidRPr="006A6F67">
              <w:rPr>
                <w:rFonts w:ascii="Bookman Old Style" w:hAnsi="Bookman Old Style"/>
                <w:i/>
                <w:color w:val="000000" w:themeColor="text1"/>
                <w:sz w:val="28"/>
                <w:szCs w:val="28"/>
              </w:rPr>
              <w:t>Once the application is downloaded to your mobile device (iOS or Android), tapping any future Webex invitation links will automatically bypass the browser interface completely and launch you directly into the session configuration screen.</w:t>
            </w:r>
          </w:p>
        </w:tc>
      </w:tr>
    </w:tbl>
    <w:p w14:paraId="1146A54D" w14:textId="77777777" w:rsidR="00BE0229" w:rsidRPr="006A6F67" w:rsidRDefault="00BE0229" w:rsidP="00BE0229">
      <w:pPr>
        <w:keepNext/>
        <w:pBdr>
          <w:bottom w:val="single" w:sz="12" w:space="4" w:color="536493"/>
        </w:pBdr>
        <w:spacing w:before="48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5. Traditional Telephone Dial-In Instructions</w:t>
      </w:r>
    </w:p>
    <w:p w14:paraId="5E40283A" w14:textId="77777777" w:rsidR="00BE0229" w:rsidRPr="006A6F67" w:rsidRDefault="00BE0229" w:rsidP="00BE0229">
      <w:pPr>
        <w:spacing w:after="120"/>
        <w:rPr>
          <w:rFonts w:ascii="Bookman Old Style" w:hAnsi="Bookman Old Style"/>
          <w:color w:val="000000" w:themeColor="text1"/>
          <w:sz w:val="28"/>
          <w:szCs w:val="28"/>
        </w:rPr>
      </w:pPr>
      <w:r w:rsidRPr="006A6F67">
        <w:rPr>
          <w:rFonts w:ascii="Bookman Old Style" w:hAnsi="Bookman Old Style"/>
          <w:color w:val="000000" w:themeColor="text1"/>
          <w:sz w:val="28"/>
          <w:szCs w:val="28"/>
        </w:rPr>
        <w:t>To join a Webex meeting using a traditional telephone handset for an audio-only connection, an internet connection or software client is not required. You only need the teleconference access details from your calendar invite.</w:t>
      </w:r>
    </w:p>
    <w:p w14:paraId="5E542E2F" w14:textId="77777777" w:rsidR="00BE0229" w:rsidRPr="006A6F67" w:rsidRDefault="00BE0229" w:rsidP="00BE0229">
      <w:pPr>
        <w:spacing w:after="120"/>
        <w:rPr>
          <w:rFonts w:ascii="Bookman Old Style" w:hAnsi="Bookman Old Style"/>
          <w:color w:val="000000" w:themeColor="text1"/>
          <w:sz w:val="28"/>
          <w:szCs w:val="28"/>
        </w:rPr>
      </w:pPr>
    </w:p>
    <w:p w14:paraId="5E7C973D" w14:textId="77777777" w:rsidR="00BE0229" w:rsidRPr="006A6F67" w:rsidRDefault="00BE0229" w:rsidP="00BE0229">
      <w:pPr>
        <w:spacing w:after="120"/>
        <w:rPr>
          <w:rFonts w:ascii="Bookman Old Style" w:hAnsi="Bookman Old Style"/>
          <w:color w:val="000000" w:themeColor="text1"/>
          <w:sz w:val="28"/>
          <w:szCs w:val="28"/>
        </w:rPr>
      </w:pPr>
      <w:r w:rsidRPr="006A6F67">
        <w:rPr>
          <w:rFonts w:ascii="Bookman Old Style" w:hAnsi="Bookman Old Style"/>
          <w:color w:val="000000" w:themeColor="text1"/>
          <w:sz w:val="28"/>
          <w:szCs w:val="28"/>
        </w:rPr>
        <w:t>United States Toll (Jacksonville) +1-904-900-2303</w:t>
      </w:r>
    </w:p>
    <w:p w14:paraId="6CC2FB04" w14:textId="77777777" w:rsidR="00BE0229" w:rsidRPr="006A6F67" w:rsidRDefault="00BE0229" w:rsidP="00BE0229">
      <w:pPr>
        <w:spacing w:after="120"/>
        <w:rPr>
          <w:rFonts w:ascii="Bookman Old Style" w:hAnsi="Bookman Old Style"/>
          <w:color w:val="000000" w:themeColor="text1"/>
          <w:sz w:val="28"/>
          <w:szCs w:val="28"/>
        </w:rPr>
      </w:pPr>
      <w:r w:rsidRPr="006A6F67">
        <w:rPr>
          <w:rFonts w:ascii="Bookman Old Style" w:hAnsi="Bookman Old Style"/>
          <w:color w:val="000000" w:themeColor="text1"/>
          <w:sz w:val="28"/>
          <w:szCs w:val="28"/>
        </w:rPr>
        <w:t>Small Claims PTC Meeting Access Code - 2340 726 8329</w:t>
      </w:r>
    </w:p>
    <w:p w14:paraId="0F24ABF6" w14:textId="77777777" w:rsidR="00BE0229" w:rsidRPr="006A6F67" w:rsidRDefault="00BE0229" w:rsidP="00BE0229">
      <w:pPr>
        <w:spacing w:after="120"/>
        <w:rPr>
          <w:rFonts w:ascii="Bookman Old Style" w:hAnsi="Bookman Old Style"/>
          <w:color w:val="000000" w:themeColor="text1"/>
          <w:sz w:val="28"/>
          <w:szCs w:val="28"/>
        </w:rPr>
      </w:pPr>
    </w:p>
    <w:p w14:paraId="0CE5B83D" w14:textId="77777777"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Step 1: Dial the Telecom Bridge</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Place a telephone call to the designated dial-in phone number.</w:t>
      </w:r>
    </w:p>
    <w:p w14:paraId="63D9B4A7" w14:textId="77777777" w:rsidR="00BE0229" w:rsidRPr="006A6F67" w:rsidRDefault="00BE0229" w:rsidP="00BE0229">
      <w:pPr>
        <w:spacing w:before="160"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Step 2: Enter the Meeting Access Code</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When prompted by the automated IVR voice system, type in the numerical Access Code/Meeting Number using your telephone's keypad, followed immediately by the pound sign (#).</w:t>
      </w:r>
    </w:p>
    <w:p w14:paraId="1EF6FF5F" w14:textId="7A8EB579" w:rsidR="00BE0229" w:rsidRPr="006A6F67" w:rsidRDefault="00BE0229" w:rsidP="00DD26D2">
      <w:pPr>
        <w:spacing w:after="120"/>
        <w:ind w:left="36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lastRenderedPageBreak/>
        <w:t>Step 3: Enter Your Unique Attendee ID</w:t>
      </w:r>
      <w:r w:rsidRPr="006A6F67">
        <w:rPr>
          <w:rFonts w:ascii="Bookman Old Style" w:hAnsi="Bookman Old Style"/>
          <w:b/>
          <w:color w:val="000000" w:themeColor="text1"/>
          <w:sz w:val="28"/>
          <w:szCs w:val="28"/>
        </w:rPr>
        <w:br/>
      </w:r>
      <w:r w:rsidRPr="006A6F67">
        <w:rPr>
          <w:rFonts w:ascii="Bookman Old Style" w:hAnsi="Bookman Old Style"/>
          <w:color w:val="000000" w:themeColor="text1"/>
          <w:sz w:val="28"/>
          <w:szCs w:val="28"/>
        </w:rPr>
        <w:t>The system will request a specific Attendee ID value:</w:t>
      </w:r>
      <w:r w:rsidRPr="006A6F67">
        <w:rPr>
          <w:rFonts w:ascii="Bookman Old Style" w:hAnsi="Bookman Old Style"/>
          <w:color w:val="000000" w:themeColor="text1"/>
          <w:sz w:val="28"/>
          <w:szCs w:val="28"/>
        </w:rPr>
        <w:br/>
        <w:t xml:space="preserve">• Audio-Only Connection: If you are connecting purely as a standard telephone participant, simply press the pound sign (#) again to skip this step. You will be placed directly </w:t>
      </w:r>
      <w:proofErr w:type="gramStart"/>
      <w:r w:rsidRPr="006A6F67">
        <w:rPr>
          <w:rFonts w:ascii="Bookman Old Style" w:hAnsi="Bookman Old Style"/>
          <w:color w:val="000000" w:themeColor="text1"/>
          <w:sz w:val="28"/>
          <w:szCs w:val="28"/>
        </w:rPr>
        <w:t>into</w:t>
      </w:r>
      <w:proofErr w:type="gramEnd"/>
      <w:r w:rsidRPr="006A6F67">
        <w:rPr>
          <w:rFonts w:ascii="Bookman Old Style" w:hAnsi="Bookman Old Style"/>
          <w:color w:val="000000" w:themeColor="text1"/>
          <w:sz w:val="28"/>
          <w:szCs w:val="28"/>
        </w:rPr>
        <w:t xml:space="preserve"> the audio bridge as an unlinked guest.</w:t>
      </w:r>
      <w:r w:rsidR="00DD26D2" w:rsidRPr="006A6F67">
        <w:rPr>
          <w:rFonts w:ascii="Bookman Old Style" w:hAnsi="Bookman Old Style"/>
          <w:color w:val="000000" w:themeColor="text1"/>
          <w:sz w:val="28"/>
          <w:szCs w:val="28"/>
        </w:rPr>
        <w:t xml:space="preserve"> </w:t>
      </w:r>
    </w:p>
    <w:p w14:paraId="04AFA580" w14:textId="77777777" w:rsidR="00BE0229" w:rsidRPr="006A6F67" w:rsidRDefault="00BE0229" w:rsidP="00BE0229">
      <w:pPr>
        <w:spacing w:after="120"/>
        <w:rPr>
          <w:rFonts w:ascii="Bookman Old Style" w:hAnsi="Bookman Old Style"/>
          <w:color w:val="000000" w:themeColor="text1"/>
          <w:sz w:val="28"/>
          <w:szCs w:val="28"/>
        </w:rPr>
      </w:pPr>
      <w:r w:rsidRPr="006A6F67">
        <w:rPr>
          <w:rFonts w:ascii="Bookman Old Style" w:hAnsi="Bookman Old Style"/>
          <w:b/>
          <w:color w:val="000000" w:themeColor="text1"/>
          <w:sz w:val="28"/>
          <w:szCs w:val="28"/>
        </w:rPr>
        <w:t>Helpful Phone User Shortcuts</w:t>
      </w:r>
    </w:p>
    <w:p w14:paraId="616CC5A3" w14:textId="77777777" w:rsidR="00BE0229" w:rsidRPr="006A6F67" w:rsidRDefault="00BE0229" w:rsidP="00BE0229">
      <w:pPr>
        <w:numPr>
          <w:ilvl w:val="0"/>
          <w:numId w:val="3"/>
        </w:numPr>
        <w:spacing w:after="120" w:line="276" w:lineRule="auto"/>
        <w:rPr>
          <w:rFonts w:ascii="Bookman Old Style" w:hAnsi="Bookman Old Style"/>
          <w:color w:val="000000" w:themeColor="text1"/>
          <w:sz w:val="28"/>
          <w:szCs w:val="28"/>
        </w:rPr>
      </w:pPr>
      <w:r w:rsidRPr="006A6F67">
        <w:rPr>
          <w:rFonts w:ascii="Bookman Old Style" w:hAnsi="Bookman Old Style"/>
          <w:b/>
          <w:bCs/>
          <w:color w:val="000000" w:themeColor="text1"/>
          <w:sz w:val="28"/>
          <w:szCs w:val="28"/>
        </w:rPr>
        <w:t>Mute / Unmute Yourself:</w:t>
      </w:r>
      <w:r w:rsidRPr="006A6F67">
        <w:rPr>
          <w:rFonts w:ascii="Bookman Old Style" w:hAnsi="Bookman Old Style"/>
          <w:color w:val="000000" w:themeColor="text1"/>
          <w:sz w:val="28"/>
          <w:szCs w:val="28"/>
        </w:rPr>
        <w:t xml:space="preserve"> Press </w:t>
      </w:r>
      <w:r w:rsidRPr="006A6F67">
        <w:rPr>
          <w:rFonts w:ascii="Bookman Old Style" w:hAnsi="Bookman Old Style"/>
          <w:b/>
          <w:bCs/>
          <w:color w:val="000000" w:themeColor="text1"/>
          <w:sz w:val="28"/>
          <w:szCs w:val="28"/>
        </w:rPr>
        <w:t>*6</w:t>
      </w:r>
      <w:r w:rsidRPr="006A6F67">
        <w:rPr>
          <w:rFonts w:ascii="Bookman Old Style" w:hAnsi="Bookman Old Style"/>
          <w:color w:val="000000" w:themeColor="text1"/>
          <w:sz w:val="28"/>
          <w:szCs w:val="28"/>
        </w:rPr>
        <w:t>.</w:t>
      </w:r>
    </w:p>
    <w:p w14:paraId="24E6E984" w14:textId="77777777" w:rsidR="00BE0229" w:rsidRPr="006A6F67" w:rsidRDefault="00BE0229" w:rsidP="00BE0229">
      <w:pPr>
        <w:numPr>
          <w:ilvl w:val="0"/>
          <w:numId w:val="3"/>
        </w:numPr>
        <w:spacing w:after="120" w:line="276" w:lineRule="auto"/>
        <w:rPr>
          <w:rFonts w:ascii="Bookman Old Style" w:hAnsi="Bookman Old Style"/>
          <w:color w:val="000000" w:themeColor="text1"/>
          <w:sz w:val="28"/>
          <w:szCs w:val="28"/>
        </w:rPr>
      </w:pPr>
      <w:r w:rsidRPr="006A6F67">
        <w:rPr>
          <w:rFonts w:ascii="Bookman Old Style" w:hAnsi="Bookman Old Style"/>
          <w:b/>
          <w:bCs/>
          <w:color w:val="000000" w:themeColor="text1"/>
          <w:sz w:val="28"/>
          <w:szCs w:val="28"/>
        </w:rPr>
        <w:t>Move In/Out of Breakout Room:</w:t>
      </w:r>
      <w:r w:rsidRPr="006A6F67">
        <w:rPr>
          <w:rFonts w:ascii="Bookman Old Style" w:hAnsi="Bookman Old Style"/>
          <w:color w:val="000000" w:themeColor="text1"/>
          <w:sz w:val="28"/>
          <w:szCs w:val="28"/>
        </w:rPr>
        <w:t xml:space="preserve"> Press </w:t>
      </w:r>
      <w:r w:rsidRPr="006A6F67">
        <w:rPr>
          <w:rFonts w:ascii="Bookman Old Style" w:hAnsi="Bookman Old Style"/>
          <w:b/>
          <w:bCs/>
          <w:color w:val="000000" w:themeColor="text1"/>
          <w:sz w:val="28"/>
          <w:szCs w:val="28"/>
        </w:rPr>
        <w:t>*2</w:t>
      </w:r>
    </w:p>
    <w:p w14:paraId="499924A0" w14:textId="77777777" w:rsidR="00BE0229" w:rsidRPr="006A6F67" w:rsidRDefault="00BE0229" w:rsidP="00BE0229">
      <w:pPr>
        <w:numPr>
          <w:ilvl w:val="0"/>
          <w:numId w:val="3"/>
        </w:numPr>
        <w:spacing w:after="120" w:line="276" w:lineRule="auto"/>
        <w:rPr>
          <w:rFonts w:ascii="Bookman Old Style" w:hAnsi="Bookman Old Style"/>
          <w:color w:val="000000" w:themeColor="text1"/>
          <w:sz w:val="28"/>
          <w:szCs w:val="28"/>
        </w:rPr>
      </w:pPr>
      <w:r w:rsidRPr="006A6F67">
        <w:rPr>
          <w:rFonts w:ascii="Bookman Old Style" w:hAnsi="Bookman Old Style"/>
          <w:b/>
          <w:bCs/>
          <w:color w:val="000000" w:themeColor="text1"/>
          <w:sz w:val="28"/>
          <w:szCs w:val="28"/>
        </w:rPr>
        <w:t>Hear the DTMF Help Menu:</w:t>
      </w:r>
      <w:r w:rsidRPr="006A6F67">
        <w:rPr>
          <w:rFonts w:ascii="Bookman Old Style" w:hAnsi="Bookman Old Style"/>
          <w:color w:val="000000" w:themeColor="text1"/>
          <w:sz w:val="28"/>
          <w:szCs w:val="28"/>
        </w:rPr>
        <w:t xml:space="preserve"> Press </w:t>
      </w:r>
      <w:r w:rsidRPr="006A6F67">
        <w:rPr>
          <w:rFonts w:ascii="Bookman Old Style" w:hAnsi="Bookman Old Style"/>
          <w:b/>
          <w:bCs/>
          <w:color w:val="000000" w:themeColor="text1"/>
          <w:sz w:val="28"/>
          <w:szCs w:val="28"/>
        </w:rPr>
        <w:t>**</w:t>
      </w:r>
      <w:r w:rsidRPr="006A6F67">
        <w:rPr>
          <w:rFonts w:ascii="Bookman Old Style" w:hAnsi="Bookman Old Style"/>
          <w:color w:val="000000" w:themeColor="text1"/>
          <w:sz w:val="28"/>
          <w:szCs w:val="28"/>
        </w:rPr>
        <w:t xml:space="preserve"> (two asterisks) to listen to a voice prompt listing all available keypad commands.</w:t>
      </w:r>
    </w:p>
    <w:p w14:paraId="131EE665" w14:textId="77777777" w:rsidR="00BE0229" w:rsidRPr="006A6F67" w:rsidRDefault="00BE0229" w:rsidP="00BE0229">
      <w:pPr>
        <w:spacing w:before="160" w:after="120"/>
        <w:ind w:left="360"/>
        <w:rPr>
          <w:rFonts w:ascii="Bookman Old Style" w:hAnsi="Bookman Old Style"/>
          <w:color w:val="000000" w:themeColor="text1"/>
          <w:sz w:val="28"/>
          <w:szCs w:val="28"/>
        </w:rPr>
      </w:pPr>
    </w:p>
    <w:p w14:paraId="457B3169" w14:textId="2379631F" w:rsidR="00000E52" w:rsidRPr="006A6F67" w:rsidRDefault="00000E52" w:rsidP="00AA3F7F">
      <w:pPr>
        <w:spacing w:after="0" w:line="240" w:lineRule="auto"/>
        <w:rPr>
          <w:rFonts w:ascii="Bookman Old Style" w:hAnsi="Bookman Old Style"/>
          <w:color w:val="000000" w:themeColor="text1"/>
          <w:sz w:val="28"/>
          <w:szCs w:val="28"/>
        </w:rPr>
      </w:pPr>
    </w:p>
    <w:p w14:paraId="0461D966" w14:textId="77777777" w:rsidR="00AA6547" w:rsidRPr="006A6F67" w:rsidRDefault="00AA6547" w:rsidP="00AA3F7F">
      <w:pPr>
        <w:spacing w:after="0" w:line="240" w:lineRule="auto"/>
        <w:rPr>
          <w:rFonts w:ascii="Bookman Old Style" w:hAnsi="Bookman Old Style"/>
          <w:color w:val="000000" w:themeColor="text1"/>
          <w:sz w:val="28"/>
          <w:szCs w:val="28"/>
        </w:rPr>
      </w:pPr>
    </w:p>
    <w:sectPr w:rsidR="00AA6547" w:rsidRPr="006A6F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27C5F"/>
    <w:multiLevelType w:val="multilevel"/>
    <w:tmpl w:val="2948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5F16A1"/>
    <w:multiLevelType w:val="multilevel"/>
    <w:tmpl w:val="9FDA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5173CD"/>
    <w:multiLevelType w:val="hybridMultilevel"/>
    <w:tmpl w:val="7D14D0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757679"/>
    <w:multiLevelType w:val="multilevel"/>
    <w:tmpl w:val="A6801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836323">
    <w:abstractNumId w:val="1"/>
  </w:num>
  <w:num w:numId="2" w16cid:durableId="687802399">
    <w:abstractNumId w:val="3"/>
  </w:num>
  <w:num w:numId="3" w16cid:durableId="58332485">
    <w:abstractNumId w:val="0"/>
  </w:num>
  <w:num w:numId="4" w16cid:durableId="2117869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547"/>
    <w:rsid w:val="00000E52"/>
    <w:rsid w:val="000503D6"/>
    <w:rsid w:val="00083589"/>
    <w:rsid w:val="00187B65"/>
    <w:rsid w:val="003D0491"/>
    <w:rsid w:val="00491279"/>
    <w:rsid w:val="00492561"/>
    <w:rsid w:val="006A2A4B"/>
    <w:rsid w:val="006A6F67"/>
    <w:rsid w:val="007B3E67"/>
    <w:rsid w:val="007D2EAD"/>
    <w:rsid w:val="008D7984"/>
    <w:rsid w:val="00945DA6"/>
    <w:rsid w:val="009535FB"/>
    <w:rsid w:val="00966934"/>
    <w:rsid w:val="00A23502"/>
    <w:rsid w:val="00AA0383"/>
    <w:rsid w:val="00AA3F7F"/>
    <w:rsid w:val="00AA6547"/>
    <w:rsid w:val="00B12D47"/>
    <w:rsid w:val="00B612E1"/>
    <w:rsid w:val="00BB5768"/>
    <w:rsid w:val="00BE0229"/>
    <w:rsid w:val="00C57E27"/>
    <w:rsid w:val="00DD26D2"/>
    <w:rsid w:val="00E2742B"/>
    <w:rsid w:val="00E45822"/>
    <w:rsid w:val="00F23A3F"/>
    <w:rsid w:val="00F34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1DA7B"/>
  <w15:chartTrackingRefBased/>
  <w15:docId w15:val="{2ACDE706-9F77-4CA3-90E5-2CF67030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65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65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65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65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65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65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65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65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65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5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65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65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65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65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65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65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65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6547"/>
    <w:rPr>
      <w:rFonts w:eastAsiaTheme="majorEastAsia" w:cstheme="majorBidi"/>
      <w:color w:val="272727" w:themeColor="text1" w:themeTint="D8"/>
    </w:rPr>
  </w:style>
  <w:style w:type="paragraph" w:styleId="Title">
    <w:name w:val="Title"/>
    <w:basedOn w:val="Normal"/>
    <w:next w:val="Normal"/>
    <w:link w:val="TitleChar"/>
    <w:uiPriority w:val="10"/>
    <w:qFormat/>
    <w:rsid w:val="00AA65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65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65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65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6547"/>
    <w:pPr>
      <w:spacing w:before="160"/>
      <w:jc w:val="center"/>
    </w:pPr>
    <w:rPr>
      <w:i/>
      <w:iCs/>
      <w:color w:val="404040" w:themeColor="text1" w:themeTint="BF"/>
    </w:rPr>
  </w:style>
  <w:style w:type="character" w:customStyle="1" w:styleId="QuoteChar">
    <w:name w:val="Quote Char"/>
    <w:basedOn w:val="DefaultParagraphFont"/>
    <w:link w:val="Quote"/>
    <w:uiPriority w:val="29"/>
    <w:rsid w:val="00AA6547"/>
    <w:rPr>
      <w:i/>
      <w:iCs/>
      <w:color w:val="404040" w:themeColor="text1" w:themeTint="BF"/>
    </w:rPr>
  </w:style>
  <w:style w:type="paragraph" w:styleId="ListParagraph">
    <w:name w:val="List Paragraph"/>
    <w:basedOn w:val="Normal"/>
    <w:uiPriority w:val="34"/>
    <w:qFormat/>
    <w:rsid w:val="00AA6547"/>
    <w:pPr>
      <w:ind w:left="720"/>
      <w:contextualSpacing/>
    </w:pPr>
  </w:style>
  <w:style w:type="character" w:styleId="IntenseEmphasis">
    <w:name w:val="Intense Emphasis"/>
    <w:basedOn w:val="DefaultParagraphFont"/>
    <w:uiPriority w:val="21"/>
    <w:qFormat/>
    <w:rsid w:val="00AA6547"/>
    <w:rPr>
      <w:i/>
      <w:iCs/>
      <w:color w:val="0F4761" w:themeColor="accent1" w:themeShade="BF"/>
    </w:rPr>
  </w:style>
  <w:style w:type="paragraph" w:styleId="IntenseQuote">
    <w:name w:val="Intense Quote"/>
    <w:basedOn w:val="Normal"/>
    <w:next w:val="Normal"/>
    <w:link w:val="IntenseQuoteChar"/>
    <w:uiPriority w:val="30"/>
    <w:qFormat/>
    <w:rsid w:val="00AA65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6547"/>
    <w:rPr>
      <w:i/>
      <w:iCs/>
      <w:color w:val="0F4761" w:themeColor="accent1" w:themeShade="BF"/>
    </w:rPr>
  </w:style>
  <w:style w:type="character" w:styleId="IntenseReference">
    <w:name w:val="Intense Reference"/>
    <w:basedOn w:val="DefaultParagraphFont"/>
    <w:uiPriority w:val="32"/>
    <w:qFormat/>
    <w:rsid w:val="00AA6547"/>
    <w:rPr>
      <w:b/>
      <w:bCs/>
      <w:smallCaps/>
      <w:color w:val="0F4761" w:themeColor="accent1" w:themeShade="BF"/>
      <w:spacing w:val="5"/>
    </w:rPr>
  </w:style>
  <w:style w:type="paragraph" w:styleId="NormalWeb">
    <w:name w:val="Normal (Web)"/>
    <w:basedOn w:val="Normal"/>
    <w:uiPriority w:val="99"/>
    <w:semiHidden/>
    <w:unhideWhenUsed/>
    <w:rsid w:val="00AA654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AA3F7F"/>
    <w:rPr>
      <w:color w:val="467886" w:themeColor="hyperlink"/>
      <w:u w:val="single"/>
    </w:rPr>
  </w:style>
  <w:style w:type="character" w:styleId="UnresolvedMention">
    <w:name w:val="Unresolved Mention"/>
    <w:basedOn w:val="DefaultParagraphFont"/>
    <w:uiPriority w:val="99"/>
    <w:semiHidden/>
    <w:unhideWhenUsed/>
    <w:rsid w:val="00AA3F7F"/>
    <w:rPr>
      <w:color w:val="605E5C"/>
      <w:shd w:val="clear" w:color="auto" w:fill="E1DFDD"/>
    </w:rPr>
  </w:style>
  <w:style w:type="paragraph" w:styleId="Revision">
    <w:name w:val="Revision"/>
    <w:hidden/>
    <w:uiPriority w:val="99"/>
    <w:semiHidden/>
    <w:rsid w:val="000503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419980">
      <w:bodyDiv w:val="1"/>
      <w:marLeft w:val="0"/>
      <w:marRight w:val="0"/>
      <w:marTop w:val="0"/>
      <w:marBottom w:val="0"/>
      <w:divBdr>
        <w:top w:val="none" w:sz="0" w:space="0" w:color="auto"/>
        <w:left w:val="none" w:sz="0" w:space="0" w:color="auto"/>
        <w:bottom w:val="none" w:sz="0" w:space="0" w:color="auto"/>
        <w:right w:val="none" w:sz="0" w:space="0" w:color="auto"/>
      </w:divBdr>
    </w:div>
    <w:div w:id="953096008">
      <w:bodyDiv w:val="1"/>
      <w:marLeft w:val="0"/>
      <w:marRight w:val="0"/>
      <w:marTop w:val="0"/>
      <w:marBottom w:val="0"/>
      <w:divBdr>
        <w:top w:val="none" w:sz="0" w:space="0" w:color="auto"/>
        <w:left w:val="none" w:sz="0" w:space="0" w:color="auto"/>
        <w:bottom w:val="none" w:sz="0" w:space="0" w:color="auto"/>
        <w:right w:val="none" w:sz="0" w:space="0" w:color="auto"/>
      </w:divBdr>
    </w:div>
    <w:div w:id="1259211730">
      <w:bodyDiv w:val="1"/>
      <w:marLeft w:val="0"/>
      <w:marRight w:val="0"/>
      <w:marTop w:val="0"/>
      <w:marBottom w:val="0"/>
      <w:divBdr>
        <w:top w:val="none" w:sz="0" w:space="0" w:color="auto"/>
        <w:left w:val="none" w:sz="0" w:space="0" w:color="auto"/>
        <w:bottom w:val="none" w:sz="0" w:space="0" w:color="auto"/>
        <w:right w:val="none" w:sz="0" w:space="0" w:color="auto"/>
      </w:divBdr>
    </w:div>
    <w:div w:id="1828665484">
      <w:bodyDiv w:val="1"/>
      <w:marLeft w:val="0"/>
      <w:marRight w:val="0"/>
      <w:marTop w:val="0"/>
      <w:marBottom w:val="0"/>
      <w:divBdr>
        <w:top w:val="none" w:sz="0" w:space="0" w:color="auto"/>
        <w:left w:val="none" w:sz="0" w:space="0" w:color="auto"/>
        <w:bottom w:val="none" w:sz="0" w:space="0" w:color="auto"/>
        <w:right w:val="none" w:sz="0" w:space="0" w:color="auto"/>
      </w:divBdr>
    </w:div>
    <w:div w:id="1887257670">
      <w:bodyDiv w:val="1"/>
      <w:marLeft w:val="0"/>
      <w:marRight w:val="0"/>
      <w:marTop w:val="0"/>
      <w:marBottom w:val="0"/>
      <w:divBdr>
        <w:top w:val="none" w:sz="0" w:space="0" w:color="auto"/>
        <w:left w:val="none" w:sz="0" w:space="0" w:color="auto"/>
        <w:bottom w:val="none" w:sz="0" w:space="0" w:color="auto"/>
        <w:right w:val="none" w:sz="0" w:space="0" w:color="auto"/>
      </w:divBdr>
    </w:div>
    <w:div w:id="191805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nthcircuit.webex.com/meet/smallclaimspt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yorangeclerk.com/Divisions/Self-Help-Center/Self-Help-Cente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loridabar.org/rules/ctproc/" TargetMode="External"/><Relationship Id="rId11" Type="http://schemas.openxmlformats.org/officeDocument/2006/relationships/hyperlink" Target="https://ninthcircuit.webex.com/meet/smallclaimsptc" TargetMode="External"/><Relationship Id="rId5" Type="http://schemas.openxmlformats.org/officeDocument/2006/relationships/hyperlink" Target="https://www.floridabar.org/rules/ctproc/" TargetMode="External"/><Relationship Id="rId10" Type="http://schemas.openxmlformats.org/officeDocument/2006/relationships/hyperlink" Target="https://ninthcircuit.webex.com/meet/smallclaimsptc" TargetMode="External"/><Relationship Id="rId4" Type="http://schemas.openxmlformats.org/officeDocument/2006/relationships/webSettings" Target="webSettings.xml"/><Relationship Id="rId9" Type="http://schemas.openxmlformats.org/officeDocument/2006/relationships/hyperlink" Target="https://ninthcircuit.webex.com/meet/smallclaimspt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2681</Words>
  <Characters>15287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Caraballo, Tina</dc:creator>
  <cp:keywords/>
  <dc:description/>
  <cp:lastModifiedBy>Ferrara, Francine</cp:lastModifiedBy>
  <cp:revision>2</cp:revision>
  <dcterms:created xsi:type="dcterms:W3CDTF">2026-08-12T12:32:00Z</dcterms:created>
  <dcterms:modified xsi:type="dcterms:W3CDTF">2026-08-12T12:32:00Z</dcterms:modified>
</cp:coreProperties>
</file>