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F22D4" w14:textId="77777777" w:rsidR="00667F6E" w:rsidRPr="004A54D5" w:rsidRDefault="00667F6E" w:rsidP="00572DD4">
      <w:pPr>
        <w:jc w:val="center"/>
        <w:rPr>
          <w:rFonts w:eastAsia="Arial"/>
        </w:rPr>
      </w:pPr>
      <w:bookmarkStart w:id="0" w:name="_Hlk525645126"/>
      <w:bookmarkStart w:id="1" w:name="_Hlk168925173"/>
      <w:r w:rsidRPr="004A54D5">
        <w:rPr>
          <w:rFonts w:eastAsia="Arial"/>
        </w:rPr>
        <w:t>IN THE CIRCUIT COURT OF THE NINTH JUDICIAL CIRCUIT IN AND FOR ORANGE COUNTY, FLORIDA</w:t>
      </w:r>
    </w:p>
    <w:p w14:paraId="6BF81C98" w14:textId="77777777" w:rsidR="00667F6E" w:rsidRPr="004A54D5" w:rsidRDefault="00667F6E" w:rsidP="00667F6E">
      <w:pPr>
        <w:jc w:val="both"/>
        <w:rPr>
          <w:rFonts w:eastAsia="Arial"/>
        </w:rPr>
      </w:pPr>
    </w:p>
    <w:p w14:paraId="286DDD8B" w14:textId="77777777" w:rsidR="00667F6E" w:rsidRPr="004A54D5" w:rsidRDefault="00667F6E" w:rsidP="00572DD4">
      <w:pPr>
        <w:jc w:val="both"/>
        <w:rPr>
          <w:rFonts w:eastAsia="Arial"/>
        </w:rPr>
      </w:pPr>
      <w:r w:rsidRPr="004A54D5">
        <w:rPr>
          <w:rFonts w:eastAsia="Arial"/>
        </w:rPr>
        <w:t>IN RE THE MARRIAGE OF:</w:t>
      </w:r>
      <w:r w:rsidRPr="004A54D5">
        <w:rPr>
          <w:rFonts w:eastAsia="Arial"/>
        </w:rPr>
        <w:tab/>
      </w:r>
      <w:r w:rsidRPr="004A54D5">
        <w:rPr>
          <w:rFonts w:eastAsia="Arial"/>
        </w:rPr>
        <w:tab/>
      </w:r>
    </w:p>
    <w:p w14:paraId="19D8EDBF" w14:textId="77777777" w:rsidR="00667F6E" w:rsidRPr="004A54D5" w:rsidRDefault="00667F6E" w:rsidP="00572DD4">
      <w:pPr>
        <w:ind w:firstLine="1440"/>
        <w:jc w:val="both"/>
        <w:rPr>
          <w:rFonts w:eastAsia="Arial"/>
        </w:rPr>
      </w:pPr>
    </w:p>
    <w:p w14:paraId="32258078" w14:textId="43D9DA18" w:rsidR="00667F6E" w:rsidRPr="004A54D5" w:rsidRDefault="00667F6E" w:rsidP="00572DD4">
      <w:pPr>
        <w:jc w:val="both"/>
        <w:rPr>
          <w:rFonts w:eastAsia="Arial"/>
        </w:rPr>
      </w:pPr>
      <w:r w:rsidRPr="004A54D5">
        <w:rPr>
          <w:rFonts w:eastAsia="Arial"/>
        </w:rPr>
        <w:t>,</w:t>
      </w:r>
      <w:r w:rsidRPr="004A54D5">
        <w:rPr>
          <w:rFonts w:eastAsia="Arial"/>
        </w:rPr>
        <w:tab/>
      </w:r>
      <w:r w:rsidRPr="004A54D5">
        <w:rPr>
          <w:rFonts w:eastAsia="Arial"/>
        </w:rPr>
        <w:tab/>
      </w:r>
      <w:r w:rsidR="00B06D36" w:rsidRPr="004A54D5">
        <w:rPr>
          <w:rFonts w:eastAsia="Arial"/>
        </w:rPr>
        <w:tab/>
      </w:r>
      <w:r w:rsidR="00B06D36" w:rsidRPr="004A54D5">
        <w:rPr>
          <w:rFonts w:eastAsia="Arial"/>
        </w:rPr>
        <w:tab/>
      </w:r>
      <w:r w:rsidR="00B06D36" w:rsidRPr="004A54D5">
        <w:rPr>
          <w:rFonts w:eastAsia="Arial"/>
        </w:rPr>
        <w:tab/>
      </w:r>
      <w:r w:rsidR="00B06D36" w:rsidRPr="004A54D5">
        <w:rPr>
          <w:rFonts w:eastAsia="Arial"/>
        </w:rPr>
        <w:tab/>
      </w:r>
      <w:r w:rsidR="00B06D36" w:rsidRPr="004A54D5">
        <w:rPr>
          <w:rFonts w:eastAsia="Arial"/>
        </w:rPr>
        <w:tab/>
      </w:r>
      <w:r w:rsidR="00B06D36" w:rsidRPr="004A54D5">
        <w:rPr>
          <w:rFonts w:eastAsia="Arial"/>
        </w:rPr>
        <w:tab/>
      </w:r>
      <w:r w:rsidR="00B06D36" w:rsidRPr="004A54D5">
        <w:rPr>
          <w:rFonts w:eastAsia="Arial"/>
        </w:rPr>
        <w:tab/>
      </w:r>
      <w:r w:rsidR="00B06D36" w:rsidRPr="004A54D5">
        <w:rPr>
          <w:rFonts w:eastAsia="Arial"/>
        </w:rPr>
        <w:tab/>
      </w:r>
      <w:r w:rsidRPr="004A54D5">
        <w:rPr>
          <w:rFonts w:eastAsia="Arial"/>
        </w:rPr>
        <w:t xml:space="preserve">CASE NO: </w:t>
      </w:r>
    </w:p>
    <w:p w14:paraId="63BE4B64" w14:textId="77777777" w:rsidR="00667F6E" w:rsidRPr="004A54D5" w:rsidRDefault="00667F6E" w:rsidP="00572DD4">
      <w:pPr>
        <w:ind w:firstLine="720"/>
        <w:jc w:val="both"/>
        <w:rPr>
          <w:rFonts w:eastAsia="Arial"/>
        </w:rPr>
      </w:pPr>
      <w:r w:rsidRPr="004A54D5">
        <w:rPr>
          <w:rFonts w:eastAsia="Arial"/>
        </w:rPr>
        <w:t>Petitioner/Wife,</w:t>
      </w:r>
    </w:p>
    <w:p w14:paraId="165F2654" w14:textId="77777777" w:rsidR="00667F6E" w:rsidRPr="004A54D5" w:rsidRDefault="00667F6E" w:rsidP="00572DD4">
      <w:pPr>
        <w:jc w:val="both"/>
        <w:rPr>
          <w:rFonts w:eastAsia="Arial"/>
        </w:rPr>
      </w:pPr>
      <w:r w:rsidRPr="004A54D5">
        <w:rPr>
          <w:rFonts w:eastAsia="Arial"/>
        </w:rPr>
        <w:t>AND</w:t>
      </w:r>
    </w:p>
    <w:p w14:paraId="5B4E26AD" w14:textId="77777777" w:rsidR="00667F6E" w:rsidRPr="004A54D5" w:rsidRDefault="00667F6E" w:rsidP="00572DD4">
      <w:pPr>
        <w:jc w:val="both"/>
        <w:rPr>
          <w:rFonts w:eastAsia="Arial"/>
        </w:rPr>
      </w:pPr>
    </w:p>
    <w:p w14:paraId="602EA399" w14:textId="2ADF7170" w:rsidR="00667F6E" w:rsidRPr="004A54D5" w:rsidRDefault="00667F6E" w:rsidP="00572DD4">
      <w:pPr>
        <w:jc w:val="both"/>
        <w:rPr>
          <w:rFonts w:eastAsia="Arial"/>
        </w:rPr>
      </w:pPr>
      <w:r w:rsidRPr="004A54D5">
        <w:rPr>
          <w:rFonts w:eastAsia="Arial"/>
        </w:rPr>
        <w:t>,</w:t>
      </w:r>
    </w:p>
    <w:p w14:paraId="7846FBDF" w14:textId="77777777" w:rsidR="00667F6E" w:rsidRPr="004A54D5" w:rsidRDefault="00667F6E" w:rsidP="00572D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eastAsia="Arial"/>
        </w:rPr>
      </w:pPr>
      <w:r w:rsidRPr="004A54D5">
        <w:rPr>
          <w:rFonts w:eastAsia="Arial"/>
        </w:rPr>
        <w:tab/>
        <w:t>Respondent/Husband,</w:t>
      </w:r>
    </w:p>
    <w:p w14:paraId="6E7E2D0B" w14:textId="4E3DD47E" w:rsidR="00417E9A" w:rsidRPr="004A54D5" w:rsidRDefault="00667F6E" w:rsidP="00572D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eastAsia="Arial"/>
        </w:rPr>
      </w:pPr>
      <w:r w:rsidRPr="004A54D5">
        <w:rPr>
          <w:rFonts w:eastAsia="Arial"/>
        </w:rPr>
        <w:t xml:space="preserve"> ______________________________/</w:t>
      </w:r>
      <w:bookmarkEnd w:id="0"/>
    </w:p>
    <w:p w14:paraId="3F580E37" w14:textId="77777777" w:rsidR="00572DD4" w:rsidRPr="004A54D5" w:rsidRDefault="00572DD4" w:rsidP="00572D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eastAsia="Arial"/>
        </w:rPr>
      </w:pPr>
    </w:p>
    <w:p w14:paraId="162746EE" w14:textId="7374C131" w:rsidR="00417E9A" w:rsidRPr="004A54D5" w:rsidRDefault="00A51C5D" w:rsidP="00572DD4">
      <w:pPr>
        <w:spacing w:after="240"/>
        <w:jc w:val="center"/>
        <w:rPr>
          <w:b/>
          <w:bCs/>
          <w:u w:val="single"/>
        </w:rPr>
      </w:pPr>
      <w:r w:rsidRPr="004A54D5">
        <w:rPr>
          <w:rFonts w:eastAsia="Arial"/>
          <w:b/>
          <w:u w:val="single"/>
        </w:rPr>
        <w:t>ORDER GRANTING</w:t>
      </w:r>
      <w:r w:rsidR="00572DD4" w:rsidRPr="004A54D5">
        <w:rPr>
          <w:rFonts w:eastAsia="Arial"/>
          <w:b/>
          <w:u w:val="single"/>
        </w:rPr>
        <w:t xml:space="preserve"> PETITIONER’S</w:t>
      </w:r>
      <w:r w:rsidRPr="004A54D5">
        <w:rPr>
          <w:rFonts w:eastAsia="Arial"/>
          <w:b/>
          <w:u w:val="single"/>
        </w:rPr>
        <w:t xml:space="preserve"> </w:t>
      </w:r>
      <w:r w:rsidR="00572DD4" w:rsidRPr="004A54D5">
        <w:rPr>
          <w:rFonts w:eastAsia="Arial"/>
          <w:b/>
          <w:u w:val="single"/>
        </w:rPr>
        <w:t>MOTIONS</w:t>
      </w:r>
      <w:r w:rsidRPr="004A54D5">
        <w:rPr>
          <w:rFonts w:eastAsia="Arial"/>
          <w:b/>
          <w:u w:val="single"/>
        </w:rPr>
        <w:t xml:space="preserve"> TO </w:t>
      </w:r>
      <w:r w:rsidR="002A6550" w:rsidRPr="004A54D5">
        <w:rPr>
          <w:b/>
          <w:bCs/>
          <w:u w:val="single"/>
        </w:rPr>
        <w:t>COMPEL</w:t>
      </w:r>
      <w:r w:rsidR="0014263D" w:rsidRPr="004A54D5">
        <w:rPr>
          <w:b/>
          <w:bCs/>
          <w:u w:val="single"/>
        </w:rPr>
        <w:t xml:space="preserve"> AND FURTHER DIRECTION TO THE PARTIES</w:t>
      </w:r>
    </w:p>
    <w:p w14:paraId="7BD8E436" w14:textId="2DC77A13" w:rsidR="00417E9A" w:rsidRPr="004A54D5" w:rsidRDefault="00A51C5D" w:rsidP="00572DD4">
      <w:pPr>
        <w:spacing w:line="480" w:lineRule="auto"/>
        <w:ind w:firstLine="720"/>
        <w:jc w:val="both"/>
      </w:pPr>
      <w:r w:rsidRPr="004A54D5">
        <w:t xml:space="preserve">THIS CAUSE having come </w:t>
      </w:r>
      <w:r w:rsidR="000A2846">
        <w:t>in Chambers</w:t>
      </w:r>
      <w:r w:rsidRPr="004A54D5">
        <w:t xml:space="preserve"> on the</w:t>
      </w:r>
      <w:r w:rsidR="00FD05DF" w:rsidRPr="004A54D5">
        <w:t xml:space="preserve"> Petitioner’s Motion</w:t>
      </w:r>
      <w:r w:rsidR="00C11BC6" w:rsidRPr="004A54D5">
        <w:t>s</w:t>
      </w:r>
      <w:r w:rsidR="00FD05DF" w:rsidRPr="004A54D5">
        <w:t xml:space="preserve"> to Compel Responses to </w:t>
      </w:r>
      <w:r w:rsidR="00F82ED3" w:rsidRPr="004A54D5">
        <w:t xml:space="preserve">Standard Family Law Interrogatories </w:t>
      </w:r>
      <w:r w:rsidR="00C11BC6" w:rsidRPr="004A54D5">
        <w:t xml:space="preserve">and Production of Documents </w:t>
      </w:r>
      <w:r w:rsidR="00F82ED3" w:rsidRPr="004A54D5">
        <w:t xml:space="preserve">Pursuant to </w:t>
      </w:r>
      <w:r w:rsidR="0017002E" w:rsidRPr="004A54D5">
        <w:t>Rule 12.340</w:t>
      </w:r>
      <w:r w:rsidR="00B35B6A" w:rsidRPr="004A54D5">
        <w:t xml:space="preserve"> and </w:t>
      </w:r>
      <w:r w:rsidRPr="004A54D5">
        <w:t xml:space="preserve">the </w:t>
      </w:r>
      <w:r w:rsidR="00B35B6A" w:rsidRPr="004A54D5">
        <w:t>C</w:t>
      </w:r>
      <w:r w:rsidRPr="004A54D5">
        <w:t>ourt having considered the motion</w:t>
      </w:r>
      <w:r w:rsidR="0060611B" w:rsidRPr="004A54D5">
        <w:t>s</w:t>
      </w:r>
      <w:r w:rsidRPr="004A54D5">
        <w:t xml:space="preserve"> and being advised in the premises, it is hereby </w:t>
      </w:r>
      <w:r w:rsidR="00417E9A" w:rsidRPr="004A54D5">
        <w:t>ORDERED AND ADJUDGED as follows:</w:t>
      </w:r>
    </w:p>
    <w:p w14:paraId="6F1FAB4C" w14:textId="77777777" w:rsidR="0014263D" w:rsidRPr="004A54D5" w:rsidRDefault="00F82ED3" w:rsidP="00572DD4">
      <w:pPr>
        <w:numPr>
          <w:ilvl w:val="0"/>
          <w:numId w:val="1"/>
        </w:numPr>
        <w:spacing w:line="480" w:lineRule="auto"/>
        <w:jc w:val="both"/>
      </w:pPr>
      <w:r w:rsidRPr="004A54D5">
        <w:t xml:space="preserve">The </w:t>
      </w:r>
      <w:r w:rsidR="00B06D36" w:rsidRPr="004A54D5">
        <w:t xml:space="preserve">Court has </w:t>
      </w:r>
      <w:r w:rsidR="0014263D" w:rsidRPr="004A54D5">
        <w:t xml:space="preserve">received the request for hearing time and the proposed Order on the </w:t>
      </w:r>
      <w:r w:rsidR="0017002E" w:rsidRPr="004A54D5">
        <w:t>M</w:t>
      </w:r>
      <w:r w:rsidRPr="004A54D5">
        <w:t>otion</w:t>
      </w:r>
      <w:r w:rsidR="005E466C" w:rsidRPr="004A54D5">
        <w:t>s</w:t>
      </w:r>
      <w:r w:rsidRPr="004A54D5">
        <w:t xml:space="preserve"> to Compel</w:t>
      </w:r>
      <w:r w:rsidR="0014263D" w:rsidRPr="004A54D5">
        <w:t xml:space="preserve">. </w:t>
      </w:r>
    </w:p>
    <w:p w14:paraId="4AB7DDF5" w14:textId="7FF8526E" w:rsidR="00417E9A" w:rsidRPr="004A54D5" w:rsidRDefault="0014263D" w:rsidP="00572DD4">
      <w:pPr>
        <w:numPr>
          <w:ilvl w:val="0"/>
          <w:numId w:val="1"/>
        </w:numPr>
        <w:spacing w:line="480" w:lineRule="auto"/>
        <w:jc w:val="both"/>
      </w:pPr>
      <w:r w:rsidRPr="004A54D5">
        <w:t xml:space="preserve">Those Motions are </w:t>
      </w:r>
      <w:r w:rsidR="00F82ED3" w:rsidRPr="004A54D5">
        <w:t>GRANTED</w:t>
      </w:r>
      <w:r w:rsidRPr="004A54D5">
        <w:t xml:space="preserve"> in part. This is a short</w:t>
      </w:r>
      <w:r w:rsidR="000A2846">
        <w:t>-</w:t>
      </w:r>
      <w:r w:rsidRPr="004A54D5">
        <w:t xml:space="preserve">term marriage and the Parties do not appear to be heading the Court’s previous orders. This case is not moving, and will be scheduled for final Pretrial Conference by the Court in </w:t>
      </w:r>
      <w:r w:rsidR="00C47A5E" w:rsidRPr="004A54D5">
        <w:t>November of this year and will then be set for trial. No continuances will be granted</w:t>
      </w:r>
      <w:r w:rsidR="000A2846">
        <w:t xml:space="preserve"> without extraordinary circumstances.</w:t>
      </w:r>
      <w:r w:rsidR="00F82ED3" w:rsidRPr="004A54D5">
        <w:t xml:space="preserve"> </w:t>
      </w:r>
    </w:p>
    <w:p w14:paraId="39A3DE23" w14:textId="3F3C0F84" w:rsidR="00F82ED3" w:rsidRPr="004A54D5" w:rsidRDefault="00F82ED3" w:rsidP="00572DD4">
      <w:pPr>
        <w:numPr>
          <w:ilvl w:val="0"/>
          <w:numId w:val="1"/>
        </w:numPr>
        <w:spacing w:line="480" w:lineRule="auto"/>
        <w:jc w:val="both"/>
      </w:pPr>
      <w:r w:rsidRPr="004A54D5">
        <w:t xml:space="preserve">The Respondent shall Provide </w:t>
      </w:r>
      <w:r w:rsidR="0017002E" w:rsidRPr="004A54D5">
        <w:t>full a</w:t>
      </w:r>
      <w:r w:rsidRPr="004A54D5">
        <w:t xml:space="preserve">nd complete responses to the Standard Family Law Interrogatories </w:t>
      </w:r>
      <w:r w:rsidR="00FB0F40" w:rsidRPr="004A54D5">
        <w:t>(filed May 15, 2024) and</w:t>
      </w:r>
      <w:r w:rsidR="00CC13C4" w:rsidRPr="004A54D5">
        <w:t xml:space="preserve"> </w:t>
      </w:r>
      <w:r w:rsidR="00836287" w:rsidRPr="004A54D5">
        <w:t xml:space="preserve">Comply with the Petitioner’s </w:t>
      </w:r>
      <w:r w:rsidR="00CC13C4" w:rsidRPr="004A54D5">
        <w:t>Request for</w:t>
      </w:r>
      <w:r w:rsidR="00FB0F40" w:rsidRPr="004A54D5">
        <w:t xml:space="preserve"> Production of Documents (filed May 9, 2024) </w:t>
      </w:r>
      <w:r w:rsidRPr="004A54D5">
        <w:t xml:space="preserve">within </w:t>
      </w:r>
      <w:r w:rsidR="005E466C" w:rsidRPr="004A54D5">
        <w:t>15</w:t>
      </w:r>
      <w:r w:rsidRPr="004A54D5">
        <w:t xml:space="preserve"> Days from the Date of this Order. </w:t>
      </w:r>
    </w:p>
    <w:p w14:paraId="7DDB7C25" w14:textId="402D969D" w:rsidR="005E466C" w:rsidRPr="004A54D5" w:rsidRDefault="005E466C" w:rsidP="00572DD4">
      <w:pPr>
        <w:numPr>
          <w:ilvl w:val="0"/>
          <w:numId w:val="1"/>
        </w:numPr>
        <w:spacing w:line="480" w:lineRule="auto"/>
        <w:jc w:val="both"/>
      </w:pPr>
      <w:r w:rsidRPr="004A54D5">
        <w:t xml:space="preserve">Within 30 days both parties shall file a list of any missing documents, SPECIFICALLY listed, and within 10 days of receipt the other party shall file a response. </w:t>
      </w:r>
    </w:p>
    <w:p w14:paraId="2FF7CE77" w14:textId="07DC1911" w:rsidR="005E466C" w:rsidRPr="004A54D5" w:rsidRDefault="005E466C" w:rsidP="00572DD4">
      <w:pPr>
        <w:numPr>
          <w:ilvl w:val="0"/>
          <w:numId w:val="1"/>
        </w:numPr>
        <w:spacing w:line="480" w:lineRule="auto"/>
        <w:jc w:val="both"/>
      </w:pPr>
      <w:r w:rsidRPr="004A54D5">
        <w:lastRenderedPageBreak/>
        <w:t xml:space="preserve">Any further motions related to discovery need to include a specific list of what is missing and what </w:t>
      </w:r>
      <w:r w:rsidR="00CF0A9E" w:rsidRPr="004A54D5">
        <w:t xml:space="preserve">issue the document </w:t>
      </w:r>
      <w:r w:rsidRPr="004A54D5">
        <w:t>is relevant to, as the Court will be limiting discovery to the issues set out in the P</w:t>
      </w:r>
      <w:r w:rsidR="00CF0A9E" w:rsidRPr="004A54D5">
        <w:t>arties</w:t>
      </w:r>
      <w:r w:rsidRPr="004A54D5">
        <w:t>’ Pretrial Statement filed 5/16/2024.</w:t>
      </w:r>
    </w:p>
    <w:p w14:paraId="55B8D72E" w14:textId="2508B289" w:rsidR="005E466C" w:rsidRPr="004A54D5" w:rsidRDefault="005E466C" w:rsidP="00572DD4">
      <w:pPr>
        <w:numPr>
          <w:ilvl w:val="0"/>
          <w:numId w:val="1"/>
        </w:numPr>
        <w:spacing w:line="480" w:lineRule="auto"/>
        <w:jc w:val="both"/>
      </w:pPr>
      <w:r w:rsidRPr="004A54D5">
        <w:t xml:space="preserve">Speaking of that document, it is insufficient. Within 45 days the Parties shall file an Amended Joint Statement and include a Joint Equitable Distribution Spreadsheet that includes specifically and detailed listing of all marital assets and debts. Nothing can be grouped together (ie, no “jewelry” or “credit card debt”) The Court will not distribute anything not specifically identified and valued. The Spreadsheet shall be provided to the Court in Excel. </w:t>
      </w:r>
    </w:p>
    <w:p w14:paraId="71D5FE2D" w14:textId="77777777" w:rsidR="005E466C" w:rsidRPr="004A54D5" w:rsidRDefault="005E466C" w:rsidP="00572DD4">
      <w:pPr>
        <w:numPr>
          <w:ilvl w:val="0"/>
          <w:numId w:val="1"/>
        </w:numPr>
        <w:spacing w:line="480" w:lineRule="auto"/>
        <w:jc w:val="both"/>
      </w:pPr>
      <w:r w:rsidRPr="004A54D5">
        <w:t>The Amended Joint Statement shall include:</w:t>
      </w:r>
    </w:p>
    <w:p w14:paraId="358E8E89" w14:textId="6DBE7D45" w:rsidR="005E466C" w:rsidRPr="004A54D5" w:rsidRDefault="005E466C" w:rsidP="005E466C">
      <w:pPr>
        <w:spacing w:line="480" w:lineRule="auto"/>
        <w:ind w:left="2160"/>
        <w:jc w:val="both"/>
      </w:pPr>
      <w:r w:rsidRPr="004A54D5">
        <w:t>a.</w:t>
      </w:r>
      <w:r w:rsidRPr="004A54D5">
        <w:tab/>
        <w:t>Both parties</w:t>
      </w:r>
      <w:r w:rsidR="00BA1402" w:rsidRPr="004A54D5">
        <w:t>’</w:t>
      </w:r>
      <w:r w:rsidRPr="004A54D5">
        <w:t xml:space="preserve"> “math” for the formula for marital interest in the McCormick property. </w:t>
      </w:r>
    </w:p>
    <w:p w14:paraId="59B60A42" w14:textId="22F53F3A" w:rsidR="005E466C" w:rsidRPr="004A54D5" w:rsidRDefault="005E466C" w:rsidP="005E466C">
      <w:pPr>
        <w:spacing w:line="480" w:lineRule="auto"/>
        <w:ind w:left="2160"/>
        <w:jc w:val="both"/>
      </w:pPr>
      <w:r w:rsidRPr="004A54D5">
        <w:t>b.</w:t>
      </w:r>
      <w:r w:rsidRPr="004A54D5">
        <w:tab/>
        <w:t xml:space="preserve"> THE LAWYERS NEEED TO GET THIS TOGETHER AND DETERMINE all knowable numbers for child support calculations for all relevant periods. The Court expects all necessary discovery exchange to take place in the next 45 days. Period. </w:t>
      </w:r>
    </w:p>
    <w:p w14:paraId="35875A5B" w14:textId="3124BF8E" w:rsidR="005E466C" w:rsidRPr="004A54D5" w:rsidRDefault="005E466C" w:rsidP="005E466C">
      <w:pPr>
        <w:spacing w:line="480" w:lineRule="auto"/>
        <w:ind w:left="2160"/>
        <w:jc w:val="both"/>
      </w:pPr>
      <w:r w:rsidRPr="004A54D5">
        <w:t>c.</w:t>
      </w:r>
      <w:r w:rsidRPr="004A54D5">
        <w:tab/>
        <w:t xml:space="preserve">Joint Child Support Calculations for all relevant periods and the specific basis for disputes as to any child support data points. </w:t>
      </w:r>
    </w:p>
    <w:p w14:paraId="26851EBC" w14:textId="02FE5703" w:rsidR="005E466C" w:rsidRPr="004A54D5" w:rsidRDefault="005E466C" w:rsidP="00572DD4">
      <w:pPr>
        <w:numPr>
          <w:ilvl w:val="0"/>
          <w:numId w:val="1"/>
        </w:numPr>
        <w:spacing w:line="480" w:lineRule="auto"/>
        <w:jc w:val="both"/>
      </w:pPr>
      <w:r w:rsidRPr="004A54D5">
        <w:t xml:space="preserve">The Parties shall either file an agreed parenting or provide the Court with a Joint Redline Parenting Plan in Word within 45 days. </w:t>
      </w:r>
    </w:p>
    <w:p w14:paraId="725CBF8A" w14:textId="70CE56C1" w:rsidR="005E466C" w:rsidRPr="004A54D5" w:rsidRDefault="005E466C" w:rsidP="00572DD4">
      <w:pPr>
        <w:numPr>
          <w:ilvl w:val="0"/>
          <w:numId w:val="1"/>
        </w:numPr>
        <w:spacing w:line="480" w:lineRule="auto"/>
        <w:jc w:val="both"/>
      </w:pPr>
      <w:r w:rsidRPr="004A54D5">
        <w:t xml:space="preserve">The Parties shall attend private mediation no sooner than 45 days from now and no later than 90 days from now. </w:t>
      </w:r>
    </w:p>
    <w:p w14:paraId="471C9E18" w14:textId="6E128868" w:rsidR="00CA5DB2" w:rsidRPr="004A54D5" w:rsidRDefault="00F82ED3" w:rsidP="00522295">
      <w:pPr>
        <w:spacing w:line="480" w:lineRule="auto"/>
        <w:jc w:val="both"/>
      </w:pPr>
      <w:r w:rsidRPr="004A54D5">
        <w:t>DONE AND</w:t>
      </w:r>
      <w:r w:rsidR="00CA5DB2" w:rsidRPr="004A54D5">
        <w:t xml:space="preserve"> </w:t>
      </w:r>
      <w:r w:rsidR="00417E9A" w:rsidRPr="004A54D5">
        <w:t xml:space="preserve">ORDERED in Chambers, in </w:t>
      </w:r>
      <w:r w:rsidRPr="004A54D5">
        <w:t xml:space="preserve">Orange </w:t>
      </w:r>
      <w:r w:rsidR="00417E9A" w:rsidRPr="004A54D5">
        <w:t xml:space="preserve">County, Florida </w:t>
      </w:r>
      <w:r w:rsidR="00CA5DB2" w:rsidRPr="004A54D5">
        <w:t xml:space="preserve">on </w:t>
      </w:r>
      <w:r w:rsidR="00614D6D" w:rsidRPr="004A54D5">
        <w:t>this</w:t>
      </w:r>
      <w:r w:rsidR="00B13ED8" w:rsidRPr="004A54D5">
        <w:rPr>
          <w:u w:val="single"/>
        </w:rPr>
        <w:t xml:space="preserve">   </w:t>
      </w:r>
      <w:r w:rsidR="005E466C" w:rsidRPr="004A54D5">
        <w:rPr>
          <w:u w:val="single"/>
        </w:rPr>
        <w:t>2nd</w:t>
      </w:r>
      <w:r w:rsidR="00B13ED8" w:rsidRPr="004A54D5">
        <w:rPr>
          <w:u w:val="single"/>
        </w:rPr>
        <w:t xml:space="preserve">    </w:t>
      </w:r>
      <w:r w:rsidR="00614D6D" w:rsidRPr="004A54D5">
        <w:t xml:space="preserve"> Day</w:t>
      </w:r>
      <w:r w:rsidR="00522295" w:rsidRPr="004A54D5">
        <w:t xml:space="preserve"> </w:t>
      </w:r>
      <w:r w:rsidR="00614D6D" w:rsidRPr="004A54D5">
        <w:t xml:space="preserve">of </w:t>
      </w:r>
      <w:r w:rsidR="00572DD4" w:rsidRPr="004A54D5">
        <w:t xml:space="preserve">August </w:t>
      </w:r>
      <w:r w:rsidR="00614D6D" w:rsidRPr="004A54D5">
        <w:t>2024</w:t>
      </w:r>
      <w:r w:rsidR="00CA5DB2" w:rsidRPr="004A54D5">
        <w:t>.</w:t>
      </w:r>
    </w:p>
    <w:p w14:paraId="3A36CB56" w14:textId="77777777" w:rsidR="00CA5DB2" w:rsidRPr="004A54D5" w:rsidRDefault="00CA5DB2" w:rsidP="00572DD4">
      <w:pPr>
        <w:pStyle w:val="BodyTextIndent"/>
        <w:rPr>
          <w:rFonts w:ascii="Arial" w:hAnsi="Arial" w:cs="Arial"/>
        </w:rPr>
      </w:pPr>
    </w:p>
    <w:p w14:paraId="74372D3E" w14:textId="77777777" w:rsidR="00614D6D" w:rsidRPr="004A54D5" w:rsidRDefault="00614D6D" w:rsidP="00572DD4">
      <w:pPr>
        <w:pStyle w:val="BodyTextIndent"/>
        <w:rPr>
          <w:rFonts w:ascii="Arial" w:hAnsi="Arial" w:cs="Arial"/>
        </w:rPr>
      </w:pPr>
    </w:p>
    <w:p w14:paraId="5027C3F9" w14:textId="19F21B02" w:rsidR="00614D6D" w:rsidRPr="004A54D5" w:rsidRDefault="00614D6D" w:rsidP="00CA5DB2">
      <w:pPr>
        <w:pStyle w:val="BodyTextIndent"/>
        <w:rPr>
          <w:rFonts w:ascii="Arial" w:hAnsi="Arial" w:cs="Arial"/>
          <w:u w:val="single"/>
        </w:rPr>
      </w:pPr>
      <w:r w:rsidRPr="004A54D5">
        <w:rPr>
          <w:rFonts w:ascii="Arial" w:hAnsi="Arial" w:cs="Arial"/>
        </w:rPr>
        <w:tab/>
      </w:r>
      <w:r w:rsidRPr="004A54D5">
        <w:rPr>
          <w:rFonts w:ascii="Arial" w:hAnsi="Arial" w:cs="Arial"/>
        </w:rPr>
        <w:tab/>
      </w:r>
      <w:r w:rsidRPr="004A54D5">
        <w:rPr>
          <w:rFonts w:ascii="Arial" w:hAnsi="Arial" w:cs="Arial"/>
        </w:rPr>
        <w:tab/>
      </w:r>
      <w:r w:rsidRPr="004A54D5">
        <w:rPr>
          <w:rFonts w:ascii="Arial" w:hAnsi="Arial" w:cs="Arial"/>
        </w:rPr>
        <w:tab/>
      </w:r>
      <w:r w:rsidRPr="004A54D5">
        <w:rPr>
          <w:rFonts w:ascii="Arial" w:hAnsi="Arial" w:cs="Arial"/>
        </w:rPr>
        <w:tab/>
      </w:r>
      <w:r w:rsidRPr="004A54D5">
        <w:rPr>
          <w:rFonts w:ascii="Arial" w:hAnsi="Arial" w:cs="Arial"/>
        </w:rPr>
        <w:tab/>
      </w:r>
      <w:r w:rsidRPr="004A54D5">
        <w:rPr>
          <w:rFonts w:ascii="Arial" w:hAnsi="Arial" w:cs="Arial"/>
        </w:rPr>
        <w:tab/>
      </w:r>
      <w:r w:rsidRPr="004A54D5">
        <w:rPr>
          <w:rFonts w:ascii="Arial" w:hAnsi="Arial" w:cs="Arial"/>
          <w:u w:val="single"/>
        </w:rPr>
        <w:tab/>
      </w:r>
      <w:r w:rsidRPr="004A54D5">
        <w:rPr>
          <w:rFonts w:ascii="Arial" w:hAnsi="Arial" w:cs="Arial"/>
          <w:u w:val="single"/>
        </w:rPr>
        <w:tab/>
      </w:r>
      <w:r w:rsidRPr="004A54D5">
        <w:rPr>
          <w:rFonts w:ascii="Arial" w:hAnsi="Arial" w:cs="Arial"/>
          <w:u w:val="single"/>
        </w:rPr>
        <w:tab/>
      </w:r>
      <w:r w:rsidRPr="004A54D5">
        <w:rPr>
          <w:rFonts w:ascii="Arial" w:hAnsi="Arial" w:cs="Arial"/>
          <w:u w:val="single"/>
        </w:rPr>
        <w:tab/>
      </w:r>
      <w:r w:rsidRPr="004A54D5">
        <w:rPr>
          <w:rFonts w:ascii="Arial" w:hAnsi="Arial" w:cs="Arial"/>
          <w:u w:val="single"/>
        </w:rPr>
        <w:tab/>
      </w:r>
    </w:p>
    <w:p w14:paraId="043CD4AD" w14:textId="32EFE95B" w:rsidR="00CA5DB2" w:rsidRPr="004A54D5" w:rsidRDefault="00614D6D">
      <w:pPr>
        <w:ind w:left="3600" w:firstLine="720"/>
        <w:jc w:val="both"/>
      </w:pPr>
      <w:r w:rsidRPr="004A54D5">
        <w:tab/>
      </w:r>
      <w:r w:rsidRPr="004A54D5">
        <w:tab/>
        <w:t>CIRCUIT COURT JUDGE</w:t>
      </w:r>
    </w:p>
    <w:p w14:paraId="3681EAF8" w14:textId="4104CDAE" w:rsidR="00614D6D" w:rsidRPr="004A54D5" w:rsidRDefault="00614D6D">
      <w:pPr>
        <w:ind w:left="3600" w:firstLine="720"/>
        <w:jc w:val="both"/>
      </w:pPr>
      <w:r w:rsidRPr="004A54D5">
        <w:tab/>
      </w:r>
      <w:r w:rsidRPr="004A54D5">
        <w:tab/>
      </w:r>
      <w:r w:rsidR="0017002E" w:rsidRPr="004A54D5">
        <w:t>DIANA M. TENNIS</w:t>
      </w:r>
    </w:p>
    <w:p w14:paraId="3F6AE946" w14:textId="77777777" w:rsidR="00381D94" w:rsidRPr="004A54D5" w:rsidRDefault="00381D94" w:rsidP="00867FA9">
      <w:pPr>
        <w:tabs>
          <w:tab w:val="left" w:pos="-1440"/>
          <w:tab w:val="left" w:pos="-720"/>
          <w:tab w:val="left" w:pos="0"/>
          <w:tab w:val="left" w:pos="720"/>
          <w:tab w:val="left" w:pos="1440"/>
          <w:tab w:val="left" w:pos="5040"/>
        </w:tabs>
        <w:suppressAutoHyphens/>
        <w:spacing w:line="360" w:lineRule="auto"/>
        <w:rPr>
          <w:b/>
          <w:u w:val="single"/>
        </w:rPr>
      </w:pPr>
    </w:p>
    <w:p w14:paraId="5C30EB33" w14:textId="77777777" w:rsidR="00572DD4" w:rsidRPr="004A54D5" w:rsidRDefault="00572DD4" w:rsidP="000E3B37">
      <w:pPr>
        <w:tabs>
          <w:tab w:val="left" w:pos="-1440"/>
          <w:tab w:val="left" w:pos="-720"/>
          <w:tab w:val="left" w:pos="0"/>
          <w:tab w:val="left" w:pos="720"/>
          <w:tab w:val="left" w:pos="1440"/>
          <w:tab w:val="left" w:pos="5040"/>
        </w:tabs>
        <w:suppressAutoHyphens/>
        <w:spacing w:after="240"/>
        <w:rPr>
          <w:b/>
          <w:u w:val="single"/>
        </w:rPr>
      </w:pPr>
      <w:bookmarkStart w:id="2" w:name="_Hlk170248190"/>
    </w:p>
    <w:p w14:paraId="2A9E46E7" w14:textId="77777777" w:rsidR="00B35B6A" w:rsidRPr="004A54D5" w:rsidRDefault="00B35B6A" w:rsidP="00572DD4">
      <w:pPr>
        <w:tabs>
          <w:tab w:val="left" w:pos="-1440"/>
          <w:tab w:val="left" w:pos="-720"/>
          <w:tab w:val="left" w:pos="0"/>
          <w:tab w:val="left" w:pos="720"/>
          <w:tab w:val="left" w:pos="1440"/>
          <w:tab w:val="left" w:pos="5040"/>
        </w:tabs>
        <w:suppressAutoHyphens/>
        <w:spacing w:after="240"/>
        <w:jc w:val="center"/>
        <w:rPr>
          <w:b/>
          <w:u w:val="single"/>
        </w:rPr>
      </w:pPr>
    </w:p>
    <w:p w14:paraId="44F1C06D" w14:textId="4F5FD5EA" w:rsidR="00381D94" w:rsidRPr="004A54D5" w:rsidRDefault="00381D94" w:rsidP="00572DD4">
      <w:pPr>
        <w:tabs>
          <w:tab w:val="left" w:pos="-1440"/>
          <w:tab w:val="left" w:pos="-720"/>
          <w:tab w:val="left" w:pos="0"/>
          <w:tab w:val="left" w:pos="720"/>
          <w:tab w:val="left" w:pos="1440"/>
          <w:tab w:val="left" w:pos="5040"/>
        </w:tabs>
        <w:suppressAutoHyphens/>
        <w:spacing w:after="240"/>
        <w:jc w:val="center"/>
        <w:rPr>
          <w:b/>
          <w:u w:val="single"/>
        </w:rPr>
      </w:pPr>
      <w:r w:rsidRPr="004A54D5">
        <w:rPr>
          <w:b/>
          <w:u w:val="single"/>
        </w:rPr>
        <w:t>CERTIFICATE OF SERVICE</w:t>
      </w:r>
    </w:p>
    <w:p w14:paraId="096FFB5B" w14:textId="2073D37D" w:rsidR="00381D94" w:rsidRPr="004A54D5" w:rsidRDefault="00572DD4" w:rsidP="00381D94">
      <w:pPr>
        <w:tabs>
          <w:tab w:val="left" w:pos="-1440"/>
          <w:tab w:val="left" w:pos="-720"/>
          <w:tab w:val="left" w:pos="0"/>
          <w:tab w:val="left" w:pos="720"/>
          <w:tab w:val="left" w:pos="1440"/>
          <w:tab w:val="left" w:pos="5040"/>
        </w:tabs>
        <w:suppressAutoHyphens/>
        <w:spacing w:line="360" w:lineRule="auto"/>
        <w:rPr>
          <w:bCs/>
        </w:rPr>
      </w:pPr>
      <w:r w:rsidRPr="004A54D5">
        <w:rPr>
          <w:bCs/>
        </w:rPr>
        <w:tab/>
      </w:r>
      <w:r w:rsidR="00381D94" w:rsidRPr="004A54D5">
        <w:rPr>
          <w:bCs/>
        </w:rPr>
        <w:t>I HEREBY CERTIFY that a true and correct copy of the foregoing has been</w:t>
      </w:r>
    </w:p>
    <w:p w14:paraId="280A78CC" w14:textId="77777777" w:rsidR="00381D94" w:rsidRPr="004A54D5" w:rsidRDefault="00381D94" w:rsidP="00381D94">
      <w:pPr>
        <w:tabs>
          <w:tab w:val="left" w:pos="-1440"/>
          <w:tab w:val="left" w:pos="-720"/>
          <w:tab w:val="left" w:pos="0"/>
          <w:tab w:val="left" w:pos="720"/>
          <w:tab w:val="left" w:pos="1440"/>
          <w:tab w:val="left" w:pos="5040"/>
        </w:tabs>
        <w:suppressAutoHyphens/>
        <w:spacing w:line="360" w:lineRule="auto"/>
        <w:rPr>
          <w:bCs/>
        </w:rPr>
      </w:pPr>
      <w:r w:rsidRPr="004A54D5">
        <w:rPr>
          <w:bCs/>
        </w:rPr>
        <w:t>provided through electronic service and/or regular U.S mail to the following parties.</w:t>
      </w:r>
    </w:p>
    <w:bookmarkEnd w:id="2"/>
    <w:p w14:paraId="2AE0E819" w14:textId="26B74DFB" w:rsidR="00A67646" w:rsidRPr="004A54D5" w:rsidRDefault="00A67646" w:rsidP="00867FA9">
      <w:pPr>
        <w:tabs>
          <w:tab w:val="left" w:pos="-1440"/>
          <w:tab w:val="left" w:pos="-720"/>
          <w:tab w:val="left" w:pos="0"/>
          <w:tab w:val="left" w:pos="720"/>
          <w:tab w:val="left" w:pos="1440"/>
          <w:tab w:val="left" w:pos="5040"/>
        </w:tabs>
        <w:suppressAutoHyphens/>
        <w:spacing w:line="360" w:lineRule="auto"/>
        <w:rPr>
          <w:b/>
          <w:u w:val="single"/>
        </w:rPr>
      </w:pPr>
    </w:p>
    <w:bookmarkEnd w:id="1"/>
    <w:p w14:paraId="5AC38EFA" w14:textId="00B87376" w:rsidR="00417E9A" w:rsidRPr="004A54D5" w:rsidRDefault="00417E9A">
      <w:pPr>
        <w:tabs>
          <w:tab w:val="left" w:pos="-720"/>
        </w:tabs>
        <w:suppressAutoHyphens/>
        <w:jc w:val="both"/>
        <w:rPr>
          <w:spacing w:val="-3"/>
        </w:rPr>
      </w:pPr>
    </w:p>
    <w:sectPr w:rsidR="00417E9A" w:rsidRPr="004A54D5" w:rsidSect="00C6444F">
      <w:type w:val="continuous"/>
      <w:pgSz w:w="12240" w:h="15840" w:code="1"/>
      <w:pgMar w:top="1080" w:right="1440" w:bottom="270" w:left="1440" w:header="2880" w:footer="0" w:gutter="0"/>
      <w:paperSrc w:first="1" w:other="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D1794" w14:textId="77777777" w:rsidR="003C6F7C" w:rsidRDefault="003C6F7C">
      <w:pPr>
        <w:spacing w:line="20" w:lineRule="exact"/>
      </w:pPr>
    </w:p>
  </w:endnote>
  <w:endnote w:type="continuationSeparator" w:id="0">
    <w:p w14:paraId="20543D43" w14:textId="77777777" w:rsidR="003C6F7C" w:rsidRDefault="003C6F7C">
      <w:r>
        <w:t xml:space="preserve"> </w:t>
      </w:r>
    </w:p>
  </w:endnote>
  <w:endnote w:type="continuationNotice" w:id="1">
    <w:p w14:paraId="6A86DC21" w14:textId="77777777" w:rsidR="003C6F7C" w:rsidRDefault="003C6F7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32C5C" w14:textId="77777777" w:rsidR="003C6F7C" w:rsidRDefault="003C6F7C">
      <w:r>
        <w:separator/>
      </w:r>
    </w:p>
  </w:footnote>
  <w:footnote w:type="continuationSeparator" w:id="0">
    <w:p w14:paraId="1956AE89" w14:textId="77777777" w:rsidR="003C6F7C" w:rsidRDefault="003C6F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152CFE"/>
    <w:multiLevelType w:val="singleLevel"/>
    <w:tmpl w:val="B33C770E"/>
    <w:lvl w:ilvl="0">
      <w:start w:val="1"/>
      <w:numFmt w:val="decimal"/>
      <w:lvlText w:val="%1."/>
      <w:lvlJc w:val="left"/>
      <w:pPr>
        <w:tabs>
          <w:tab w:val="num" w:pos="1440"/>
        </w:tabs>
        <w:ind w:left="144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DC8"/>
    <w:rsid w:val="0009180B"/>
    <w:rsid w:val="000A2846"/>
    <w:rsid w:val="000E3B37"/>
    <w:rsid w:val="0014263D"/>
    <w:rsid w:val="0015463A"/>
    <w:rsid w:val="0017002E"/>
    <w:rsid w:val="001A3418"/>
    <w:rsid w:val="001A774F"/>
    <w:rsid w:val="001B3642"/>
    <w:rsid w:val="001C09A0"/>
    <w:rsid w:val="001C7502"/>
    <w:rsid w:val="00266C69"/>
    <w:rsid w:val="0029027D"/>
    <w:rsid w:val="002A53CD"/>
    <w:rsid w:val="002A6550"/>
    <w:rsid w:val="00300D46"/>
    <w:rsid w:val="00381D94"/>
    <w:rsid w:val="003923D7"/>
    <w:rsid w:val="003C6F7C"/>
    <w:rsid w:val="003F5124"/>
    <w:rsid w:val="00417E9A"/>
    <w:rsid w:val="00432EF7"/>
    <w:rsid w:val="0044516A"/>
    <w:rsid w:val="004A54D5"/>
    <w:rsid w:val="00522295"/>
    <w:rsid w:val="00555239"/>
    <w:rsid w:val="00572DD4"/>
    <w:rsid w:val="005A7EBD"/>
    <w:rsid w:val="005E466C"/>
    <w:rsid w:val="0060611B"/>
    <w:rsid w:val="00614D6D"/>
    <w:rsid w:val="006232F5"/>
    <w:rsid w:val="00667F6E"/>
    <w:rsid w:val="00673DC8"/>
    <w:rsid w:val="007119CF"/>
    <w:rsid w:val="0072215C"/>
    <w:rsid w:val="007A219C"/>
    <w:rsid w:val="007E7A63"/>
    <w:rsid w:val="007F68DA"/>
    <w:rsid w:val="00836287"/>
    <w:rsid w:val="00867FA9"/>
    <w:rsid w:val="008857B9"/>
    <w:rsid w:val="008A6889"/>
    <w:rsid w:val="00957E61"/>
    <w:rsid w:val="0099060A"/>
    <w:rsid w:val="009F7986"/>
    <w:rsid w:val="00A040AE"/>
    <w:rsid w:val="00A51C5D"/>
    <w:rsid w:val="00A67646"/>
    <w:rsid w:val="00B02156"/>
    <w:rsid w:val="00B03AA3"/>
    <w:rsid w:val="00B06D36"/>
    <w:rsid w:val="00B13ED8"/>
    <w:rsid w:val="00B14BC0"/>
    <w:rsid w:val="00B35B6A"/>
    <w:rsid w:val="00B678B2"/>
    <w:rsid w:val="00B86833"/>
    <w:rsid w:val="00B97718"/>
    <w:rsid w:val="00BA1402"/>
    <w:rsid w:val="00BF7768"/>
    <w:rsid w:val="00C11BC6"/>
    <w:rsid w:val="00C47A5E"/>
    <w:rsid w:val="00C6444F"/>
    <w:rsid w:val="00CA5DB2"/>
    <w:rsid w:val="00CB1A11"/>
    <w:rsid w:val="00CC13C4"/>
    <w:rsid w:val="00CF0A9E"/>
    <w:rsid w:val="00CF0B87"/>
    <w:rsid w:val="00D07992"/>
    <w:rsid w:val="00D40CFB"/>
    <w:rsid w:val="00D65BA1"/>
    <w:rsid w:val="00DA48C5"/>
    <w:rsid w:val="00E51465"/>
    <w:rsid w:val="00E7332C"/>
    <w:rsid w:val="00EB1A20"/>
    <w:rsid w:val="00EC1B64"/>
    <w:rsid w:val="00EC4D73"/>
    <w:rsid w:val="00F53B42"/>
    <w:rsid w:val="00F82ED3"/>
    <w:rsid w:val="00FB0F40"/>
    <w:rsid w:val="00FC4D10"/>
    <w:rsid w:val="00FD05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90EE370"/>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character" w:customStyle="1" w:styleId="Document8">
    <w:name w:val="Document 8"/>
    <w:basedOn w:val="DefaultParagraphFont"/>
  </w:style>
  <w:style w:type="character" w:customStyle="1" w:styleId="Document4">
    <w:name w:val="Document 4"/>
    <w:basedOn w:val="DefaultParagraphFont"/>
    <w:rPr>
      <w:b/>
      <w:bCs/>
      <w:i/>
      <w:iCs/>
      <w:sz w:val="24"/>
      <w:szCs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Arial" w:hAnsi="Arial" w:cs="Arial"/>
      <w:sz w:val="24"/>
      <w:szCs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basedOn w:val="DefaultParagraphFont"/>
    <w:rPr>
      <w:rFonts w:ascii="Arial" w:hAnsi="Arial" w:cs="Arial"/>
      <w:sz w:val="24"/>
      <w:szCs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autoSpaceDE w:val="0"/>
      <w:autoSpaceDN w:val="0"/>
    </w:pPr>
    <w:rPr>
      <w:rFonts w:ascii="Arial" w:hAnsi="Arial" w:cs="Arial"/>
      <w:sz w:val="24"/>
      <w:szCs w:val="24"/>
    </w:rPr>
  </w:style>
  <w:style w:type="character" w:customStyle="1" w:styleId="DocInit">
    <w:name w:val="Doc Init"/>
    <w:basedOn w:val="DefaultParagraphFont"/>
  </w:style>
  <w:style w:type="character" w:customStyle="1" w:styleId="TechInit">
    <w:name w:val="Tech Init"/>
    <w:basedOn w:val="DefaultParagraphFont"/>
    <w:rPr>
      <w:rFonts w:ascii="Arial" w:hAnsi="Arial" w:cs="Arial"/>
      <w:sz w:val="24"/>
      <w:szCs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basedOn w:val="DefaultParagraphFont"/>
    <w:rPr>
      <w:rFonts w:ascii="Arial" w:hAnsi="Arial" w:cs="Arial"/>
      <w:sz w:val="24"/>
      <w:szCs w:val="24"/>
      <w:lang w:val="en-US"/>
    </w:rPr>
  </w:style>
  <w:style w:type="character" w:customStyle="1" w:styleId="Technical3">
    <w:name w:val="Technical 3"/>
    <w:basedOn w:val="DefaultParagraphFont"/>
    <w:rPr>
      <w:rFonts w:ascii="Arial" w:hAnsi="Arial" w:cs="Arial"/>
      <w:sz w:val="24"/>
      <w:szCs w:val="24"/>
      <w:lang w:val="en-US"/>
    </w:rPr>
  </w:style>
  <w:style w:type="character" w:customStyle="1" w:styleId="Technical4">
    <w:name w:val="Technical 4"/>
    <w:basedOn w:val="DefaultParagraphFont"/>
  </w:style>
  <w:style w:type="character" w:customStyle="1" w:styleId="Technical1">
    <w:name w:val="Technical 1"/>
    <w:basedOn w:val="DefaultParagraphFont"/>
    <w:rPr>
      <w:rFonts w:ascii="Arial" w:hAnsi="Arial" w:cs="Arial"/>
      <w:sz w:val="24"/>
      <w:szCs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pPr>
      <w:widowControl/>
    </w:pPr>
  </w:style>
  <w:style w:type="paragraph" w:styleId="BodyTextIndent">
    <w:name w:val="Body Text Indent"/>
    <w:basedOn w:val="Normal"/>
    <w:pPr>
      <w:ind w:firstLine="720"/>
      <w:jc w:val="both"/>
    </w:pPr>
    <w:rPr>
      <w:rFonts w:ascii="CG Times (W1)" w:hAnsi="CG Times (W1)" w:cs="CG Times (W1)"/>
    </w:rPr>
  </w:style>
  <w:style w:type="paragraph" w:styleId="BalloonText">
    <w:name w:val="Balloon Text"/>
    <w:basedOn w:val="Normal"/>
    <w:semiHidden/>
    <w:rsid w:val="007E7A63"/>
    <w:rPr>
      <w:rFonts w:ascii="Tahoma" w:hAnsi="Tahoma" w:cs="Tahoma"/>
      <w:sz w:val="16"/>
      <w:szCs w:val="16"/>
    </w:rPr>
  </w:style>
  <w:style w:type="paragraph" w:styleId="Header">
    <w:name w:val="header"/>
    <w:basedOn w:val="Normal"/>
    <w:link w:val="HeaderChar"/>
    <w:uiPriority w:val="99"/>
    <w:unhideWhenUsed/>
    <w:rsid w:val="00C6444F"/>
    <w:pPr>
      <w:tabs>
        <w:tab w:val="center" w:pos="4320"/>
        <w:tab w:val="right" w:pos="8640"/>
      </w:tabs>
    </w:pPr>
  </w:style>
  <w:style w:type="character" w:customStyle="1" w:styleId="HeaderChar">
    <w:name w:val="Header Char"/>
    <w:basedOn w:val="DefaultParagraphFont"/>
    <w:link w:val="Header"/>
    <w:uiPriority w:val="99"/>
    <w:rsid w:val="00C6444F"/>
    <w:rPr>
      <w:rFonts w:ascii="Arial" w:hAnsi="Arial" w:cs="Arial"/>
      <w:sz w:val="24"/>
      <w:szCs w:val="24"/>
    </w:rPr>
  </w:style>
  <w:style w:type="paragraph" w:styleId="Footer">
    <w:name w:val="footer"/>
    <w:basedOn w:val="Normal"/>
    <w:link w:val="FooterChar"/>
    <w:uiPriority w:val="99"/>
    <w:unhideWhenUsed/>
    <w:rsid w:val="00C6444F"/>
    <w:pPr>
      <w:tabs>
        <w:tab w:val="center" w:pos="4320"/>
        <w:tab w:val="right" w:pos="8640"/>
      </w:tabs>
    </w:pPr>
  </w:style>
  <w:style w:type="character" w:customStyle="1" w:styleId="FooterChar">
    <w:name w:val="Footer Char"/>
    <w:basedOn w:val="DefaultParagraphFont"/>
    <w:link w:val="Footer"/>
    <w:uiPriority w:val="99"/>
    <w:rsid w:val="00C6444F"/>
    <w:rPr>
      <w:rFonts w:ascii="Arial" w:hAnsi="Arial" w:cs="Arial"/>
      <w:sz w:val="24"/>
      <w:szCs w:val="24"/>
    </w:rPr>
  </w:style>
  <w:style w:type="character" w:styleId="Hyperlink">
    <w:name w:val="Hyperlink"/>
    <w:basedOn w:val="DefaultParagraphFont"/>
    <w:uiPriority w:val="99"/>
    <w:unhideWhenUsed/>
    <w:rsid w:val="00867FA9"/>
    <w:rPr>
      <w:color w:val="0000FF" w:themeColor="hyperlink"/>
      <w:u w:val="single"/>
    </w:rPr>
  </w:style>
  <w:style w:type="character" w:styleId="UnresolvedMention">
    <w:name w:val="Unresolved Mention"/>
    <w:basedOn w:val="DefaultParagraphFont"/>
    <w:uiPriority w:val="99"/>
    <w:semiHidden/>
    <w:unhideWhenUsed/>
    <w:rsid w:val="00867F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2024-08-02T18:13:00Z</dcterms:created>
  <dcterms:modified xsi:type="dcterms:W3CDTF">2024-08-18T22:52:00Z</dcterms:modified>
</cp:coreProperties>
</file>