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DD6B9" w14:textId="77777777" w:rsidR="00AB3B0C" w:rsidRPr="005F2138" w:rsidRDefault="00AB3B0C" w:rsidP="00AB3B0C">
      <w:pPr>
        <w:spacing w:after="0" w:line="240" w:lineRule="auto"/>
        <w:rPr>
          <w:rFonts w:ascii="Arial" w:hAnsi="Arial" w:cs="Arial"/>
          <w:sz w:val="24"/>
          <w:szCs w:val="24"/>
        </w:rPr>
      </w:pP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t>IN THE CIRCUIT COURT OF THE</w:t>
      </w:r>
    </w:p>
    <w:p w14:paraId="2F5334B9" w14:textId="77777777" w:rsidR="00AB3B0C" w:rsidRPr="005F2138" w:rsidRDefault="00AB3B0C" w:rsidP="00AB3B0C">
      <w:pPr>
        <w:spacing w:after="0" w:line="240" w:lineRule="auto"/>
        <w:rPr>
          <w:rFonts w:ascii="Arial" w:hAnsi="Arial" w:cs="Arial"/>
          <w:sz w:val="24"/>
          <w:szCs w:val="24"/>
        </w:rPr>
      </w:pP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t xml:space="preserve">NINTH JUDICIAL CIRCUIT, IN AND </w:t>
      </w:r>
    </w:p>
    <w:p w14:paraId="261A7BEB" w14:textId="77777777" w:rsidR="00AB3B0C" w:rsidRPr="005F2138" w:rsidRDefault="00AB3B0C" w:rsidP="00AB3B0C">
      <w:pPr>
        <w:spacing w:after="0" w:line="240" w:lineRule="auto"/>
        <w:rPr>
          <w:rFonts w:ascii="Arial" w:hAnsi="Arial" w:cs="Arial"/>
          <w:sz w:val="24"/>
          <w:szCs w:val="24"/>
        </w:rPr>
      </w:pP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t>FOR ORANGE COUNTY, FLORIDA</w:t>
      </w:r>
    </w:p>
    <w:p w14:paraId="6110B0A0" w14:textId="77777777" w:rsidR="00AB3B0C" w:rsidRPr="005F2138" w:rsidRDefault="00AB3B0C" w:rsidP="00AB3B0C">
      <w:pPr>
        <w:spacing w:after="0" w:line="240" w:lineRule="auto"/>
        <w:rPr>
          <w:rFonts w:ascii="Arial" w:hAnsi="Arial" w:cs="Arial"/>
          <w:sz w:val="24"/>
          <w:szCs w:val="24"/>
        </w:rPr>
      </w:pPr>
    </w:p>
    <w:p w14:paraId="5854C430" w14:textId="17858073" w:rsidR="00AB3B0C" w:rsidRPr="005F2138" w:rsidRDefault="00AB3B0C" w:rsidP="00AB3B0C">
      <w:pPr>
        <w:spacing w:after="0" w:line="240" w:lineRule="auto"/>
        <w:rPr>
          <w:rFonts w:ascii="Arial" w:hAnsi="Arial" w:cs="Arial"/>
          <w:sz w:val="24"/>
          <w:szCs w:val="24"/>
        </w:rPr>
      </w:pPr>
      <w:r w:rsidRPr="005F2138">
        <w:rPr>
          <w:rFonts w:ascii="Arial" w:hAnsi="Arial" w:cs="Arial"/>
          <w:sz w:val="24"/>
          <w:szCs w:val="24"/>
        </w:rPr>
        <w:tab/>
      </w:r>
      <w:r w:rsidRPr="005F2138">
        <w:rPr>
          <w:rFonts w:ascii="Arial" w:hAnsi="Arial" w:cs="Arial"/>
          <w:sz w:val="24"/>
          <w:szCs w:val="24"/>
        </w:rPr>
        <w:tab/>
      </w:r>
      <w:r w:rsidRPr="005F2138">
        <w:rPr>
          <w:rFonts w:ascii="Arial" w:hAnsi="Arial" w:cs="Arial"/>
          <w:b/>
          <w:sz w:val="24"/>
          <w:szCs w:val="24"/>
        </w:rPr>
        <w:tab/>
      </w:r>
      <w:r w:rsidRPr="005F2138">
        <w:rPr>
          <w:rFonts w:ascii="Arial" w:hAnsi="Arial" w:cs="Arial"/>
          <w:b/>
          <w:sz w:val="24"/>
          <w:szCs w:val="24"/>
        </w:rPr>
        <w:tab/>
      </w:r>
      <w:r w:rsidRPr="005F2138">
        <w:rPr>
          <w:rFonts w:ascii="Arial" w:hAnsi="Arial" w:cs="Arial"/>
          <w:b/>
          <w:sz w:val="24"/>
          <w:szCs w:val="24"/>
        </w:rPr>
        <w:tab/>
      </w:r>
      <w:r w:rsidRPr="005F2138">
        <w:rPr>
          <w:rFonts w:ascii="Arial" w:hAnsi="Arial" w:cs="Arial"/>
          <w:b/>
          <w:sz w:val="24"/>
          <w:szCs w:val="24"/>
        </w:rPr>
        <w:tab/>
      </w:r>
      <w:r w:rsidRPr="005F2138">
        <w:rPr>
          <w:rFonts w:ascii="Arial" w:hAnsi="Arial" w:cs="Arial"/>
          <w:sz w:val="24"/>
          <w:szCs w:val="24"/>
        </w:rPr>
        <w:tab/>
        <w:t xml:space="preserve">CASE NO:  </w:t>
      </w:r>
      <w:r w:rsidR="00E66580" w:rsidRPr="00FD7163">
        <w:rPr>
          <w:rFonts w:ascii="Arial" w:hAnsi="Arial" w:cs="Arial"/>
          <w:sz w:val="24"/>
          <w:szCs w:val="24"/>
          <w:highlight w:val="yellow"/>
        </w:rPr>
        <w:t>case</w:t>
      </w:r>
    </w:p>
    <w:p w14:paraId="46F74C04" w14:textId="24AD6DBE" w:rsidR="00AB3B0C" w:rsidRPr="005F2138" w:rsidRDefault="00E66580" w:rsidP="00AB3B0C">
      <w:pPr>
        <w:spacing w:after="0" w:line="240" w:lineRule="auto"/>
        <w:ind w:left="4320" w:firstLine="720"/>
        <w:rPr>
          <w:rFonts w:ascii="Arial" w:hAnsi="Arial" w:cs="Arial"/>
          <w:sz w:val="24"/>
          <w:szCs w:val="24"/>
        </w:rPr>
      </w:pPr>
      <w:r>
        <w:rPr>
          <w:rFonts w:ascii="Arial" w:hAnsi="Arial" w:cs="Arial"/>
          <w:sz w:val="24"/>
          <w:szCs w:val="24"/>
        </w:rPr>
        <w:t>DIVISION: 38</w:t>
      </w:r>
      <w:r w:rsidR="00AB3B0C" w:rsidRPr="005F2138">
        <w:rPr>
          <w:rFonts w:ascii="Arial" w:hAnsi="Arial" w:cs="Arial"/>
          <w:sz w:val="24"/>
          <w:szCs w:val="24"/>
        </w:rPr>
        <w:t xml:space="preserve">                 </w:t>
      </w:r>
    </w:p>
    <w:p w14:paraId="182C027B" w14:textId="6E311603" w:rsidR="00AB3B0C" w:rsidRPr="005F2138" w:rsidRDefault="00E66580" w:rsidP="00AB3B0C">
      <w:pPr>
        <w:spacing w:after="0" w:line="240" w:lineRule="auto"/>
        <w:ind w:left="1440" w:hanging="1440"/>
        <w:rPr>
          <w:rFonts w:ascii="Arial" w:hAnsi="Arial" w:cs="Arial"/>
          <w:sz w:val="24"/>
          <w:szCs w:val="24"/>
        </w:rPr>
      </w:pPr>
      <w:r w:rsidRPr="00FD7163">
        <w:rPr>
          <w:rFonts w:ascii="Arial" w:hAnsi="Arial" w:cs="Arial"/>
          <w:sz w:val="24"/>
          <w:szCs w:val="24"/>
          <w:highlight w:val="yellow"/>
        </w:rPr>
        <w:t>name</w:t>
      </w:r>
      <w:r w:rsidR="00AB3B0C" w:rsidRPr="005F2138">
        <w:rPr>
          <w:rFonts w:ascii="Arial" w:hAnsi="Arial" w:cs="Arial"/>
          <w:sz w:val="24"/>
          <w:szCs w:val="24"/>
        </w:rPr>
        <w:t>,</w:t>
      </w:r>
      <w:r w:rsidR="00AB3B0C" w:rsidRPr="005F2138">
        <w:rPr>
          <w:rFonts w:ascii="Arial" w:hAnsi="Arial" w:cs="Arial"/>
          <w:sz w:val="24"/>
          <w:szCs w:val="24"/>
        </w:rPr>
        <w:tab/>
      </w:r>
      <w:r w:rsidR="00AB3B0C" w:rsidRPr="005F2138">
        <w:rPr>
          <w:rFonts w:ascii="Arial" w:hAnsi="Arial" w:cs="Arial"/>
          <w:sz w:val="24"/>
          <w:szCs w:val="24"/>
        </w:rPr>
        <w:tab/>
      </w:r>
      <w:r w:rsidR="00AB3B0C" w:rsidRPr="005F2138">
        <w:rPr>
          <w:rFonts w:ascii="Arial" w:hAnsi="Arial" w:cs="Arial"/>
          <w:sz w:val="24"/>
          <w:szCs w:val="24"/>
        </w:rPr>
        <w:tab/>
      </w:r>
      <w:r w:rsidR="00AB3B0C" w:rsidRPr="005F2138">
        <w:rPr>
          <w:rFonts w:ascii="Arial" w:hAnsi="Arial" w:cs="Arial"/>
          <w:sz w:val="24"/>
          <w:szCs w:val="24"/>
        </w:rPr>
        <w:tab/>
      </w:r>
      <w:r w:rsidR="00AB3B0C" w:rsidRPr="005F2138">
        <w:rPr>
          <w:rFonts w:ascii="Arial" w:hAnsi="Arial" w:cs="Arial"/>
          <w:sz w:val="24"/>
          <w:szCs w:val="24"/>
        </w:rPr>
        <w:tab/>
      </w:r>
      <w:r w:rsidR="00AB3B0C" w:rsidRPr="005F2138">
        <w:rPr>
          <w:rFonts w:ascii="Arial" w:hAnsi="Arial" w:cs="Arial"/>
          <w:sz w:val="24"/>
          <w:szCs w:val="24"/>
        </w:rPr>
        <w:tab/>
        <w:t xml:space="preserve"> </w:t>
      </w:r>
    </w:p>
    <w:p w14:paraId="6B67F808" w14:textId="77777777" w:rsidR="00AB3B0C" w:rsidRPr="005F2138" w:rsidRDefault="00AB3B0C" w:rsidP="00AB3B0C">
      <w:pPr>
        <w:spacing w:after="0" w:line="240" w:lineRule="auto"/>
        <w:ind w:left="1440"/>
        <w:rPr>
          <w:rFonts w:ascii="Arial" w:hAnsi="Arial" w:cs="Arial"/>
          <w:sz w:val="24"/>
          <w:szCs w:val="24"/>
        </w:rPr>
      </w:pPr>
      <w:r w:rsidRPr="005F2138">
        <w:rPr>
          <w:rFonts w:ascii="Arial" w:hAnsi="Arial" w:cs="Arial"/>
          <w:sz w:val="24"/>
          <w:szCs w:val="24"/>
        </w:rPr>
        <w:t>Petitioner,</w:t>
      </w:r>
    </w:p>
    <w:p w14:paraId="0EA33276" w14:textId="77777777" w:rsidR="00AB3B0C" w:rsidRPr="005F2138" w:rsidRDefault="00AB3B0C" w:rsidP="00AB3B0C">
      <w:pPr>
        <w:spacing w:after="0" w:line="240" w:lineRule="auto"/>
        <w:rPr>
          <w:rFonts w:ascii="Arial" w:hAnsi="Arial" w:cs="Arial"/>
          <w:sz w:val="24"/>
          <w:szCs w:val="24"/>
        </w:rPr>
      </w:pPr>
    </w:p>
    <w:p w14:paraId="25D38D8B" w14:textId="77777777" w:rsidR="00AB3B0C" w:rsidRPr="005F2138" w:rsidRDefault="00AB3B0C" w:rsidP="00AB3B0C">
      <w:pPr>
        <w:spacing w:after="0" w:line="240" w:lineRule="auto"/>
        <w:rPr>
          <w:rFonts w:ascii="Arial" w:hAnsi="Arial" w:cs="Arial"/>
          <w:sz w:val="24"/>
          <w:szCs w:val="24"/>
        </w:rPr>
      </w:pPr>
      <w:r w:rsidRPr="005F2138">
        <w:rPr>
          <w:rFonts w:ascii="Arial" w:hAnsi="Arial" w:cs="Arial"/>
          <w:sz w:val="24"/>
          <w:szCs w:val="24"/>
        </w:rPr>
        <w:t xml:space="preserve">     -vs- </w:t>
      </w:r>
    </w:p>
    <w:p w14:paraId="3FE9DB92" w14:textId="77777777" w:rsidR="00AB3B0C" w:rsidRPr="005F2138" w:rsidRDefault="00AB3B0C" w:rsidP="00AB3B0C">
      <w:pPr>
        <w:spacing w:after="0" w:line="240" w:lineRule="auto"/>
        <w:rPr>
          <w:rFonts w:ascii="Arial" w:hAnsi="Arial" w:cs="Arial"/>
          <w:sz w:val="24"/>
          <w:szCs w:val="24"/>
        </w:rPr>
      </w:pPr>
    </w:p>
    <w:p w14:paraId="09995439" w14:textId="242A78C3" w:rsidR="00AB3B0C" w:rsidRPr="005F2138" w:rsidRDefault="00E66580" w:rsidP="00AB3B0C">
      <w:pPr>
        <w:spacing w:after="0" w:line="240" w:lineRule="auto"/>
        <w:rPr>
          <w:rFonts w:ascii="Arial" w:hAnsi="Arial" w:cs="Arial"/>
          <w:sz w:val="24"/>
          <w:szCs w:val="24"/>
        </w:rPr>
      </w:pPr>
      <w:r w:rsidRPr="00FD7163">
        <w:rPr>
          <w:rFonts w:ascii="Arial" w:hAnsi="Arial" w:cs="Arial"/>
          <w:sz w:val="24"/>
          <w:szCs w:val="24"/>
          <w:highlight w:val="yellow"/>
        </w:rPr>
        <w:t>name</w:t>
      </w:r>
      <w:r w:rsidR="00AB3B0C" w:rsidRPr="00FD7163">
        <w:rPr>
          <w:rFonts w:ascii="Arial" w:hAnsi="Arial" w:cs="Arial"/>
          <w:sz w:val="24"/>
          <w:szCs w:val="24"/>
          <w:highlight w:val="yellow"/>
        </w:rPr>
        <w:t>,</w:t>
      </w:r>
      <w:bookmarkStart w:id="0" w:name="_GoBack"/>
      <w:bookmarkEnd w:id="0"/>
    </w:p>
    <w:p w14:paraId="5A40BC90" w14:textId="77777777" w:rsidR="00AB3B0C" w:rsidRPr="005F2138" w:rsidRDefault="00AB3B0C" w:rsidP="00AB3B0C">
      <w:pPr>
        <w:spacing w:after="0" w:line="240" w:lineRule="auto"/>
        <w:ind w:left="720" w:firstLine="720"/>
        <w:rPr>
          <w:rFonts w:ascii="Arial" w:hAnsi="Arial" w:cs="Arial"/>
          <w:sz w:val="24"/>
          <w:szCs w:val="24"/>
        </w:rPr>
      </w:pPr>
      <w:r w:rsidRPr="005F2138">
        <w:rPr>
          <w:rFonts w:ascii="Arial" w:hAnsi="Arial" w:cs="Arial"/>
          <w:sz w:val="24"/>
          <w:szCs w:val="24"/>
        </w:rPr>
        <w:t>Respondent.</w:t>
      </w:r>
    </w:p>
    <w:p w14:paraId="008EC073" w14:textId="77777777" w:rsidR="00AB3B0C" w:rsidRPr="005F2138" w:rsidRDefault="00AB3B0C" w:rsidP="00AB3B0C">
      <w:pPr>
        <w:spacing w:after="0" w:line="240" w:lineRule="auto"/>
        <w:rPr>
          <w:rFonts w:ascii="Arial" w:hAnsi="Arial" w:cs="Arial"/>
          <w:sz w:val="24"/>
          <w:szCs w:val="24"/>
        </w:rPr>
      </w:pPr>
      <w:r w:rsidRPr="005F2138">
        <w:rPr>
          <w:rFonts w:ascii="Arial" w:hAnsi="Arial" w:cs="Arial"/>
          <w:sz w:val="24"/>
          <w:szCs w:val="24"/>
        </w:rPr>
        <w:t>_______________________/</w:t>
      </w:r>
      <w:r w:rsidRPr="005F2138">
        <w:rPr>
          <w:rFonts w:ascii="Arial" w:hAnsi="Arial" w:cs="Arial"/>
          <w:sz w:val="24"/>
          <w:szCs w:val="24"/>
        </w:rPr>
        <w:tab/>
      </w:r>
    </w:p>
    <w:p w14:paraId="7F79B0F9" w14:textId="77777777" w:rsidR="00AB3B0C" w:rsidRPr="005F2138" w:rsidRDefault="00AB3B0C" w:rsidP="00AB3B0C">
      <w:pPr>
        <w:spacing w:after="0" w:line="240" w:lineRule="auto"/>
        <w:rPr>
          <w:rFonts w:ascii="Arial" w:hAnsi="Arial" w:cs="Arial"/>
          <w:sz w:val="24"/>
          <w:szCs w:val="24"/>
        </w:rPr>
      </w:pPr>
    </w:p>
    <w:p w14:paraId="7A873F4F" w14:textId="59904B80" w:rsidR="00AB3B0C" w:rsidRDefault="00985619" w:rsidP="00985619">
      <w:pPr>
        <w:spacing w:after="0" w:line="240" w:lineRule="auto"/>
        <w:jc w:val="center"/>
        <w:rPr>
          <w:rFonts w:ascii="Arial" w:hAnsi="Arial" w:cs="Arial"/>
          <w:b/>
          <w:sz w:val="24"/>
          <w:szCs w:val="24"/>
          <w:u w:val="single"/>
        </w:rPr>
      </w:pPr>
      <w:r>
        <w:rPr>
          <w:rFonts w:ascii="Arial" w:hAnsi="Arial" w:cs="Arial"/>
          <w:b/>
          <w:sz w:val="24"/>
          <w:szCs w:val="24"/>
          <w:u w:val="single"/>
        </w:rPr>
        <w:t>ORDER AHEAD OF HEARING ON MOTION FOR CONTEMPT AND ENFORCEMENT</w:t>
      </w:r>
    </w:p>
    <w:p w14:paraId="3194B302" w14:textId="77777777" w:rsidR="00985619" w:rsidRPr="005F2138" w:rsidRDefault="00985619" w:rsidP="00985619">
      <w:pPr>
        <w:spacing w:after="0" w:line="240" w:lineRule="auto"/>
        <w:jc w:val="center"/>
        <w:rPr>
          <w:rFonts w:ascii="Arial" w:hAnsi="Arial" w:cs="Arial"/>
          <w:sz w:val="24"/>
          <w:szCs w:val="24"/>
        </w:rPr>
      </w:pPr>
    </w:p>
    <w:p w14:paraId="30A43090" w14:textId="77777777" w:rsidR="007875DE" w:rsidRDefault="00AB3B0C" w:rsidP="00AB3B0C">
      <w:pPr>
        <w:pStyle w:val="p9"/>
        <w:tabs>
          <w:tab w:val="clear" w:pos="368"/>
          <w:tab w:val="left" w:pos="720"/>
        </w:tabs>
        <w:spacing w:line="480" w:lineRule="auto"/>
        <w:ind w:firstLine="0"/>
        <w:rPr>
          <w:rFonts w:ascii="Arial" w:hAnsi="Arial" w:cs="Arial"/>
        </w:rPr>
      </w:pPr>
      <w:r w:rsidRPr="005F2138">
        <w:rPr>
          <w:rFonts w:ascii="Arial" w:hAnsi="Arial" w:cs="Arial"/>
        </w:rPr>
        <w:tab/>
      </w:r>
      <w:r w:rsidRPr="005F2138">
        <w:rPr>
          <w:rFonts w:ascii="Arial" w:hAnsi="Arial" w:cs="Arial"/>
          <w:b/>
        </w:rPr>
        <w:t>THIS CAUSE</w:t>
      </w:r>
      <w:r w:rsidRPr="005F2138">
        <w:rPr>
          <w:rFonts w:ascii="Arial" w:hAnsi="Arial" w:cs="Arial"/>
        </w:rPr>
        <w:t xml:space="preserve"> having come for consideration in Chambers and the Court having reviewed the pleadings and the court file:</w:t>
      </w:r>
      <w:r w:rsidRPr="005F2138">
        <w:rPr>
          <w:rFonts w:ascii="Arial" w:hAnsi="Arial" w:cs="Arial"/>
        </w:rPr>
        <w:tab/>
      </w:r>
    </w:p>
    <w:p w14:paraId="25E7E02D" w14:textId="77777777" w:rsidR="007875DE" w:rsidRDefault="007875DE" w:rsidP="00AB3B0C">
      <w:pPr>
        <w:pStyle w:val="p9"/>
        <w:tabs>
          <w:tab w:val="clear" w:pos="368"/>
          <w:tab w:val="left" w:pos="720"/>
        </w:tabs>
        <w:spacing w:line="480" w:lineRule="auto"/>
        <w:ind w:firstLine="0"/>
        <w:rPr>
          <w:rFonts w:ascii="Arial" w:hAnsi="Arial" w:cs="Arial"/>
        </w:rPr>
      </w:pPr>
      <w:r>
        <w:rPr>
          <w:rFonts w:ascii="Arial" w:hAnsi="Arial" w:cs="Arial"/>
        </w:rPr>
        <w:t>It is ordered:</w:t>
      </w:r>
    </w:p>
    <w:p w14:paraId="5A4EF6B8" w14:textId="77777777" w:rsidR="00F524D2" w:rsidRDefault="00E66580" w:rsidP="00AB3B0C">
      <w:pPr>
        <w:pStyle w:val="p9"/>
        <w:tabs>
          <w:tab w:val="clear" w:pos="368"/>
          <w:tab w:val="left" w:pos="720"/>
        </w:tabs>
        <w:spacing w:line="480" w:lineRule="auto"/>
        <w:ind w:firstLine="0"/>
        <w:rPr>
          <w:rFonts w:ascii="Arial" w:hAnsi="Arial" w:cs="Arial"/>
        </w:rPr>
      </w:pPr>
      <w:r>
        <w:rPr>
          <w:rFonts w:ascii="Arial" w:hAnsi="Arial" w:cs="Arial"/>
        </w:rPr>
        <w:tab/>
        <w:t>1.</w:t>
      </w:r>
      <w:r>
        <w:rPr>
          <w:rFonts w:ascii="Arial" w:hAnsi="Arial" w:cs="Arial"/>
        </w:rPr>
        <w:tab/>
      </w:r>
      <w:r w:rsidR="00F524D2">
        <w:rPr>
          <w:rFonts w:ascii="Arial" w:hAnsi="Arial" w:cs="Arial"/>
        </w:rPr>
        <w:t>A hearing is being scheduled on the pending Motion for Contempt, alleging willful failure to follow orders related to payment of financial obligations.</w:t>
      </w:r>
    </w:p>
    <w:p w14:paraId="36F62B79" w14:textId="5F02F8AE" w:rsidR="00F524D2" w:rsidRDefault="00F524D2" w:rsidP="00AB3B0C">
      <w:pPr>
        <w:pStyle w:val="p9"/>
        <w:tabs>
          <w:tab w:val="clear" w:pos="368"/>
          <w:tab w:val="left" w:pos="720"/>
        </w:tabs>
        <w:spacing w:line="480" w:lineRule="auto"/>
        <w:ind w:firstLine="0"/>
        <w:rPr>
          <w:rFonts w:ascii="Arial" w:hAnsi="Arial" w:cs="Arial"/>
        </w:rPr>
      </w:pPr>
      <w:r>
        <w:rPr>
          <w:rFonts w:ascii="Arial" w:hAnsi="Arial" w:cs="Arial"/>
        </w:rPr>
        <w:tab/>
        <w:t>2.</w:t>
      </w:r>
      <w:r>
        <w:rPr>
          <w:rFonts w:ascii="Arial" w:hAnsi="Arial" w:cs="Arial"/>
        </w:rPr>
        <w:tab/>
        <w:t xml:space="preserve">The Parties are hereby on notice that the Court, upon finding of willful contempt and present ability to pay, may utilize coercive incarceration in order to enforce its Orders. In other words, if full payment has not been made and the presumption of ability to pay is not overcome – the Court may incarcerate a litigant immediately pending payment of the purge the Court deems appropriate under the law. </w:t>
      </w:r>
    </w:p>
    <w:p w14:paraId="5A611F27" w14:textId="77777777" w:rsidR="00F524D2" w:rsidRDefault="00F524D2" w:rsidP="00AB3B0C">
      <w:pPr>
        <w:pStyle w:val="p9"/>
        <w:tabs>
          <w:tab w:val="clear" w:pos="368"/>
          <w:tab w:val="left" w:pos="720"/>
        </w:tabs>
        <w:spacing w:line="480" w:lineRule="auto"/>
        <w:ind w:firstLine="0"/>
        <w:rPr>
          <w:rFonts w:ascii="Arial" w:hAnsi="Arial" w:cs="Arial"/>
        </w:rPr>
      </w:pPr>
      <w:r>
        <w:rPr>
          <w:rFonts w:ascii="Arial" w:hAnsi="Arial" w:cs="Arial"/>
        </w:rPr>
        <w:tab/>
        <w:t>3.</w:t>
      </w:r>
      <w:r>
        <w:rPr>
          <w:rFonts w:ascii="Arial" w:hAnsi="Arial" w:cs="Arial"/>
        </w:rPr>
        <w:tab/>
      </w:r>
      <w:r w:rsidRPr="00F524D2">
        <w:rPr>
          <w:rFonts w:ascii="Arial" w:hAnsi="Arial" w:cs="Arial"/>
        </w:rPr>
        <w:t xml:space="preserve">Within 7 days a verified response to the Motion for Contempt shall be filed. It shall be detailed and include the date of any compliance with prior Orders and the Final Judgment. </w:t>
      </w:r>
    </w:p>
    <w:p w14:paraId="100B15D6" w14:textId="118FC790" w:rsidR="00F524D2" w:rsidRDefault="00F524D2" w:rsidP="00AB3B0C">
      <w:pPr>
        <w:pStyle w:val="p9"/>
        <w:tabs>
          <w:tab w:val="clear" w:pos="368"/>
          <w:tab w:val="left" w:pos="720"/>
        </w:tabs>
        <w:spacing w:line="480" w:lineRule="auto"/>
        <w:ind w:firstLine="0"/>
        <w:rPr>
          <w:rFonts w:ascii="Arial" w:hAnsi="Arial" w:cs="Arial"/>
        </w:rPr>
      </w:pPr>
      <w:r>
        <w:rPr>
          <w:rFonts w:ascii="Arial" w:hAnsi="Arial" w:cs="Arial"/>
        </w:rPr>
        <w:tab/>
        <w:t>4.</w:t>
      </w:r>
      <w:r>
        <w:rPr>
          <w:rFonts w:ascii="Arial" w:hAnsi="Arial" w:cs="Arial"/>
        </w:rPr>
        <w:tab/>
      </w:r>
      <w:r w:rsidRPr="00F524D2">
        <w:rPr>
          <w:rFonts w:ascii="Arial" w:hAnsi="Arial" w:cs="Arial"/>
        </w:rPr>
        <w:t xml:space="preserve">Within 15 days, the </w:t>
      </w:r>
      <w:r>
        <w:rPr>
          <w:rFonts w:ascii="Arial" w:hAnsi="Arial" w:cs="Arial"/>
        </w:rPr>
        <w:t xml:space="preserve">          </w:t>
      </w:r>
      <w:r w:rsidRPr="00F524D2">
        <w:rPr>
          <w:rFonts w:ascii="Arial" w:hAnsi="Arial" w:cs="Arial"/>
        </w:rPr>
        <w:t xml:space="preserve"> shall provide the </w:t>
      </w:r>
      <w:r>
        <w:rPr>
          <w:rFonts w:ascii="Arial" w:hAnsi="Arial" w:cs="Arial"/>
        </w:rPr>
        <w:t xml:space="preserve">                </w:t>
      </w:r>
      <w:r w:rsidRPr="00F524D2">
        <w:rPr>
          <w:rFonts w:ascii="Arial" w:hAnsi="Arial" w:cs="Arial"/>
        </w:rPr>
        <w:t xml:space="preserve">’s counsel with a complete copy of </w:t>
      </w:r>
      <w:r>
        <w:rPr>
          <w:rFonts w:ascii="Arial" w:hAnsi="Arial" w:cs="Arial"/>
        </w:rPr>
        <w:t xml:space="preserve">their </w:t>
      </w:r>
      <w:r w:rsidRPr="00F524D2">
        <w:rPr>
          <w:rFonts w:ascii="Arial" w:hAnsi="Arial" w:cs="Arial"/>
        </w:rPr>
        <w:t xml:space="preserve"> 2020</w:t>
      </w:r>
      <w:r>
        <w:rPr>
          <w:rFonts w:ascii="Arial" w:hAnsi="Arial" w:cs="Arial"/>
        </w:rPr>
        <w:t xml:space="preserve">, </w:t>
      </w:r>
      <w:r w:rsidRPr="00F524D2">
        <w:rPr>
          <w:rFonts w:ascii="Arial" w:hAnsi="Arial" w:cs="Arial"/>
        </w:rPr>
        <w:t>2021</w:t>
      </w:r>
      <w:r>
        <w:rPr>
          <w:rFonts w:ascii="Arial" w:hAnsi="Arial" w:cs="Arial"/>
        </w:rPr>
        <w:t xml:space="preserve"> and 2022</w:t>
      </w:r>
      <w:r w:rsidRPr="00F524D2">
        <w:rPr>
          <w:rFonts w:ascii="Arial" w:hAnsi="Arial" w:cs="Arial"/>
        </w:rPr>
        <w:t xml:space="preserve"> tax returns and W2s/1099s. </w:t>
      </w:r>
      <w:r>
        <w:rPr>
          <w:rFonts w:ascii="Arial" w:hAnsi="Arial" w:cs="Arial"/>
        </w:rPr>
        <w:t xml:space="preserve">In addition they </w:t>
      </w:r>
      <w:r>
        <w:rPr>
          <w:rFonts w:ascii="Arial" w:hAnsi="Arial" w:cs="Arial"/>
        </w:rPr>
        <w:lastRenderedPageBreak/>
        <w:t xml:space="preserve">shall provide current paystub or income statements and the last 12 months of all bank statements and credit card accounts. This is whether those accounts are titled </w:t>
      </w:r>
      <w:r w:rsidRPr="00F524D2">
        <w:rPr>
          <w:rFonts w:ascii="Arial" w:hAnsi="Arial" w:cs="Arial"/>
        </w:rPr>
        <w:t>solely or jointly. Within 15 days a complete and accurate Financial Affidavit</w:t>
      </w:r>
      <w:r>
        <w:rPr>
          <w:rFonts w:ascii="Arial" w:hAnsi="Arial" w:cs="Arial"/>
        </w:rPr>
        <w:t xml:space="preserve"> shall be filed</w:t>
      </w:r>
      <w:r w:rsidRPr="00F524D2">
        <w:rPr>
          <w:rFonts w:ascii="Arial" w:hAnsi="Arial" w:cs="Arial"/>
        </w:rPr>
        <w:t>.</w:t>
      </w:r>
    </w:p>
    <w:p w14:paraId="2BB1239E" w14:textId="1BCF64E2" w:rsidR="00AB3B0C" w:rsidRDefault="00F524D2" w:rsidP="00AB3B0C">
      <w:pPr>
        <w:pStyle w:val="p9"/>
        <w:tabs>
          <w:tab w:val="clear" w:pos="368"/>
          <w:tab w:val="left" w:pos="720"/>
        </w:tabs>
        <w:spacing w:line="480" w:lineRule="auto"/>
        <w:ind w:firstLine="0"/>
        <w:rPr>
          <w:rFonts w:ascii="Arial" w:hAnsi="Arial" w:cs="Arial"/>
        </w:rPr>
      </w:pPr>
      <w:r>
        <w:rPr>
          <w:rFonts w:ascii="Arial" w:hAnsi="Arial" w:cs="Arial"/>
        </w:rPr>
        <w:tab/>
        <w:t>5</w:t>
      </w:r>
      <w:r w:rsidR="007875DE">
        <w:rPr>
          <w:rFonts w:ascii="Arial" w:hAnsi="Arial" w:cs="Arial"/>
        </w:rPr>
        <w:t>.</w:t>
      </w:r>
      <w:r w:rsidR="007875DE">
        <w:rPr>
          <w:rFonts w:ascii="Arial" w:hAnsi="Arial" w:cs="Arial"/>
        </w:rPr>
        <w:tab/>
      </w:r>
      <w:r w:rsidR="00E66580">
        <w:rPr>
          <w:rFonts w:ascii="Arial" w:hAnsi="Arial" w:cs="Arial"/>
        </w:rPr>
        <w:t>A</w:t>
      </w:r>
      <w:r w:rsidR="007875DE">
        <w:rPr>
          <w:rFonts w:ascii="Arial" w:hAnsi="Arial" w:cs="Arial"/>
        </w:rPr>
        <w:t xml:space="preserve">n Affidavit of Fees </w:t>
      </w:r>
      <w:r w:rsidR="00E66580">
        <w:rPr>
          <w:rFonts w:ascii="Arial" w:hAnsi="Arial" w:cs="Arial"/>
        </w:rPr>
        <w:t xml:space="preserve">will be filed 10 days prior to hearing and </w:t>
      </w:r>
      <w:r w:rsidR="007875DE">
        <w:rPr>
          <w:rFonts w:ascii="Arial" w:hAnsi="Arial" w:cs="Arial"/>
        </w:rPr>
        <w:t xml:space="preserve">within 5 days </w:t>
      </w:r>
      <w:r w:rsidR="00E66580">
        <w:rPr>
          <w:rFonts w:ascii="Arial" w:hAnsi="Arial" w:cs="Arial"/>
        </w:rPr>
        <w:t xml:space="preserve">of that filing, any </w:t>
      </w:r>
      <w:r w:rsidR="007875DE">
        <w:rPr>
          <w:rFonts w:ascii="Arial" w:hAnsi="Arial" w:cs="Arial"/>
        </w:rPr>
        <w:t>objection as to reasonableness</w:t>
      </w:r>
      <w:r w:rsidR="00E66580">
        <w:rPr>
          <w:rFonts w:ascii="Arial" w:hAnsi="Arial" w:cs="Arial"/>
        </w:rPr>
        <w:t xml:space="preserve"> will be filed</w:t>
      </w:r>
      <w:r w:rsidR="007875DE">
        <w:rPr>
          <w:rFonts w:ascii="Arial" w:hAnsi="Arial" w:cs="Arial"/>
        </w:rPr>
        <w:t>.</w:t>
      </w:r>
      <w:r w:rsidR="00AB3B0C" w:rsidRPr="005F2138">
        <w:rPr>
          <w:rFonts w:ascii="Arial" w:hAnsi="Arial" w:cs="Arial"/>
        </w:rPr>
        <w:t xml:space="preserve"> </w:t>
      </w:r>
    </w:p>
    <w:p w14:paraId="7E5DED84" w14:textId="264FDA7A" w:rsidR="00F524D2" w:rsidRDefault="00F524D2" w:rsidP="00AB3B0C">
      <w:pPr>
        <w:pStyle w:val="p9"/>
        <w:tabs>
          <w:tab w:val="clear" w:pos="368"/>
          <w:tab w:val="left" w:pos="720"/>
        </w:tabs>
        <w:spacing w:line="480" w:lineRule="auto"/>
        <w:ind w:firstLine="0"/>
        <w:rPr>
          <w:rFonts w:ascii="Arial" w:hAnsi="Arial" w:cs="Arial"/>
        </w:rPr>
      </w:pPr>
      <w:r>
        <w:rPr>
          <w:rFonts w:ascii="Arial" w:hAnsi="Arial" w:cs="Arial"/>
        </w:rPr>
        <w:tab/>
        <w:t>6.</w:t>
      </w:r>
      <w:r>
        <w:rPr>
          <w:rFonts w:ascii="Arial" w:hAnsi="Arial" w:cs="Arial"/>
        </w:rPr>
        <w:tab/>
        <w:t xml:space="preserve">Failure to follow this Order substantially and provide all documentation that would be needed to assess ability to pay will result in the Court deeming admitted the </w:t>
      </w:r>
      <w:r w:rsidRPr="00F524D2">
        <w:rPr>
          <w:rFonts w:ascii="Arial" w:hAnsi="Arial" w:cs="Arial"/>
        </w:rPr>
        <w:t xml:space="preserve">presumption of ability to pay </w:t>
      </w:r>
      <w:r>
        <w:rPr>
          <w:rFonts w:ascii="Arial" w:hAnsi="Arial" w:cs="Arial"/>
        </w:rPr>
        <w:t xml:space="preserve"> to be unrebutted and that there is admission as to the ability to pay all outstanding amounts. </w:t>
      </w:r>
    </w:p>
    <w:p w14:paraId="607D4027" w14:textId="1E58F5F7" w:rsidR="00F524D2" w:rsidRPr="005F2138" w:rsidRDefault="00F524D2" w:rsidP="00AB3B0C">
      <w:pPr>
        <w:pStyle w:val="p9"/>
        <w:tabs>
          <w:tab w:val="clear" w:pos="368"/>
          <w:tab w:val="left" w:pos="720"/>
        </w:tabs>
        <w:spacing w:line="480" w:lineRule="auto"/>
        <w:ind w:firstLine="0"/>
        <w:rPr>
          <w:rFonts w:ascii="Arial" w:hAnsi="Arial" w:cs="Arial"/>
        </w:rPr>
      </w:pPr>
      <w:r>
        <w:rPr>
          <w:rFonts w:ascii="Arial" w:hAnsi="Arial" w:cs="Arial"/>
        </w:rPr>
        <w:tab/>
        <w:t>7.</w:t>
      </w:r>
      <w:r>
        <w:rPr>
          <w:rFonts w:ascii="Arial" w:hAnsi="Arial" w:cs="Arial"/>
        </w:rPr>
        <w:tab/>
        <w:t xml:space="preserve">Both Parties shall file a Designation of Email with the Clerk within 15 days. </w:t>
      </w:r>
    </w:p>
    <w:p w14:paraId="45B038EB" w14:textId="3B3117EC" w:rsidR="00AB3B0C" w:rsidRDefault="00AB3B0C" w:rsidP="007875DE">
      <w:pPr>
        <w:pStyle w:val="p9"/>
        <w:tabs>
          <w:tab w:val="clear" w:pos="368"/>
          <w:tab w:val="left" w:pos="720"/>
        </w:tabs>
        <w:spacing w:line="480" w:lineRule="auto"/>
        <w:ind w:firstLine="0"/>
        <w:rPr>
          <w:rFonts w:ascii="Arial" w:hAnsi="Arial" w:cs="Arial"/>
        </w:rPr>
      </w:pPr>
      <w:r w:rsidRPr="005F2138">
        <w:rPr>
          <w:rFonts w:ascii="Arial" w:hAnsi="Arial" w:cs="Arial"/>
        </w:rPr>
        <w:tab/>
      </w:r>
      <w:r w:rsidR="00F524D2">
        <w:rPr>
          <w:rFonts w:ascii="Arial" w:hAnsi="Arial" w:cs="Arial"/>
        </w:rPr>
        <w:t>8.</w:t>
      </w:r>
      <w:r w:rsidR="00F524D2">
        <w:rPr>
          <w:rFonts w:ascii="Arial" w:hAnsi="Arial" w:cs="Arial"/>
        </w:rPr>
        <w:tab/>
        <w:t xml:space="preserve">The Notice for Hearing shall include the required language pursuant to </w:t>
      </w:r>
      <w:r w:rsidR="002853A5">
        <w:rPr>
          <w:rFonts w:ascii="Arial" w:hAnsi="Arial" w:cs="Arial"/>
        </w:rPr>
        <w:t xml:space="preserve">Florida Family Law Rule of Procedure 12.615. </w:t>
      </w:r>
    </w:p>
    <w:p w14:paraId="656F8C21" w14:textId="5593E0E3" w:rsidR="002853A5" w:rsidRDefault="002853A5" w:rsidP="007875DE">
      <w:pPr>
        <w:pStyle w:val="p9"/>
        <w:tabs>
          <w:tab w:val="clear" w:pos="368"/>
          <w:tab w:val="left" w:pos="720"/>
        </w:tabs>
        <w:spacing w:line="480" w:lineRule="auto"/>
        <w:ind w:firstLine="0"/>
        <w:rPr>
          <w:rFonts w:ascii="Arial" w:hAnsi="Arial" w:cs="Arial"/>
        </w:rPr>
      </w:pPr>
      <w:r>
        <w:rPr>
          <w:rFonts w:ascii="Arial" w:hAnsi="Arial" w:cs="Arial"/>
        </w:rPr>
        <w:tab/>
        <w:t>“</w:t>
      </w:r>
      <w:r w:rsidRPr="002853A5">
        <w:rPr>
          <w:rFonts w:ascii="Arial" w:hAnsi="Arial" w:cs="Arial"/>
        </w:rPr>
        <w:t>“FAILURE TO APPEAR AT THE HEARING MAY RESULT IN THE COURT ISSUING A WRIT OF BODILY ATTACHMENT FOR YOUR ARREST. IF YOU ARE ARRESTED, YOU MAY BE HELD IN JAIL UP TO 48 HOURS BEFORE A HEARING IS HELD.”</w:t>
      </w:r>
      <w:r>
        <w:rPr>
          <w:rFonts w:ascii="Arial" w:hAnsi="Arial" w:cs="Arial"/>
        </w:rPr>
        <w:t xml:space="preserve"> If the moving party is not going to be bringing a Court Reporter, the following should be added: “The Court will not be providing a  court reporter at this hearing.” </w:t>
      </w:r>
    </w:p>
    <w:p w14:paraId="210BF70A" w14:textId="0CF37079" w:rsidR="002853A5" w:rsidRDefault="00F524D2" w:rsidP="007875DE">
      <w:pPr>
        <w:pStyle w:val="p9"/>
        <w:tabs>
          <w:tab w:val="clear" w:pos="368"/>
          <w:tab w:val="left" w:pos="720"/>
        </w:tabs>
        <w:spacing w:line="480" w:lineRule="auto"/>
        <w:ind w:firstLine="0"/>
        <w:rPr>
          <w:rFonts w:ascii="Arial" w:hAnsi="Arial" w:cs="Arial"/>
        </w:rPr>
      </w:pPr>
      <w:r>
        <w:rPr>
          <w:rFonts w:ascii="Arial" w:hAnsi="Arial" w:cs="Arial"/>
        </w:rPr>
        <w:tab/>
        <w:t>9.</w:t>
      </w:r>
      <w:r>
        <w:rPr>
          <w:rFonts w:ascii="Arial" w:hAnsi="Arial" w:cs="Arial"/>
        </w:rPr>
        <w:tab/>
        <w:t xml:space="preserve"> </w:t>
      </w:r>
      <w:r w:rsidRPr="00F524D2">
        <w:rPr>
          <w:rFonts w:ascii="Arial" w:hAnsi="Arial" w:cs="Arial"/>
        </w:rPr>
        <w:t xml:space="preserve">If the </w:t>
      </w:r>
      <w:r>
        <w:rPr>
          <w:rFonts w:ascii="Arial" w:hAnsi="Arial" w:cs="Arial"/>
        </w:rPr>
        <w:t xml:space="preserve">           </w:t>
      </w:r>
      <w:r w:rsidRPr="00F524D2">
        <w:rPr>
          <w:rFonts w:ascii="Arial" w:hAnsi="Arial" w:cs="Arial"/>
        </w:rPr>
        <w:t xml:space="preserve"> fails to appear at the hearing being scheduled on the Motion for Contempt, the Court will issue a writ </w:t>
      </w:r>
      <w:r>
        <w:rPr>
          <w:rFonts w:ascii="Arial" w:hAnsi="Arial" w:cs="Arial"/>
        </w:rPr>
        <w:t>of bodily attachment</w:t>
      </w:r>
      <w:r w:rsidRPr="00F524D2">
        <w:rPr>
          <w:rFonts w:ascii="Arial" w:hAnsi="Arial" w:cs="Arial"/>
        </w:rPr>
        <w:t xml:space="preserve">. </w:t>
      </w:r>
      <w:r>
        <w:rPr>
          <w:rFonts w:ascii="Arial" w:hAnsi="Arial" w:cs="Arial"/>
        </w:rPr>
        <w:t xml:space="preserve">They </w:t>
      </w:r>
      <w:r w:rsidRPr="00F524D2">
        <w:rPr>
          <w:rFonts w:ascii="Arial" w:hAnsi="Arial" w:cs="Arial"/>
        </w:rPr>
        <w:t xml:space="preserve">will be required to appear in person at this </w:t>
      </w:r>
      <w:r>
        <w:rPr>
          <w:rFonts w:ascii="Arial" w:hAnsi="Arial" w:cs="Arial"/>
        </w:rPr>
        <w:t>hearing. This should also be reflected in the Notice of H</w:t>
      </w:r>
      <w:r w:rsidRPr="00F524D2">
        <w:rPr>
          <w:rFonts w:ascii="Arial" w:hAnsi="Arial" w:cs="Arial"/>
        </w:rPr>
        <w:t>earing.</w:t>
      </w:r>
    </w:p>
    <w:p w14:paraId="722E8129" w14:textId="35F71E2C" w:rsidR="002853A5" w:rsidRPr="002853A5" w:rsidRDefault="002853A5" w:rsidP="007875DE">
      <w:pPr>
        <w:pStyle w:val="p9"/>
        <w:tabs>
          <w:tab w:val="clear" w:pos="368"/>
          <w:tab w:val="left" w:pos="720"/>
        </w:tabs>
        <w:spacing w:line="480" w:lineRule="auto"/>
        <w:ind w:firstLine="0"/>
        <w:rPr>
          <w:rFonts w:ascii="Arial" w:hAnsi="Arial" w:cs="Arial"/>
        </w:rPr>
      </w:pPr>
      <w:r>
        <w:rPr>
          <w:rFonts w:ascii="Arial" w:hAnsi="Arial" w:cs="Arial"/>
        </w:rPr>
        <w:tab/>
        <w:t>10.</w:t>
      </w:r>
      <w:r>
        <w:rPr>
          <w:rFonts w:ascii="Arial" w:hAnsi="Arial" w:cs="Arial"/>
        </w:rPr>
        <w:tab/>
        <w:t xml:space="preserve">If the Court remands to jail or issues a writ of bodily attachment leading to incarceration, an initial review hearing will take place within 48 hours. If the Court finds a continuing ability to pay, it </w:t>
      </w:r>
      <w:r w:rsidR="002811DE">
        <w:rPr>
          <w:rFonts w:ascii="Arial" w:hAnsi="Arial" w:cs="Arial"/>
        </w:rPr>
        <w:t xml:space="preserve">will continue the incarceration until the purge is paid, and may </w:t>
      </w:r>
      <w:r w:rsidR="002811DE">
        <w:rPr>
          <w:rFonts w:ascii="Arial" w:hAnsi="Arial" w:cs="Arial"/>
        </w:rPr>
        <w:lastRenderedPageBreak/>
        <w:t xml:space="preserve">or may not provide further review hearings. </w:t>
      </w:r>
    </w:p>
    <w:p w14:paraId="14846504" w14:textId="00D5A18A" w:rsidR="00AB3B0C" w:rsidRPr="005F2138" w:rsidRDefault="00AB3B0C" w:rsidP="00AB3B0C">
      <w:pPr>
        <w:spacing w:line="360" w:lineRule="auto"/>
        <w:ind w:firstLine="720"/>
        <w:jc w:val="both"/>
        <w:rPr>
          <w:rFonts w:ascii="Arial" w:hAnsi="Arial" w:cs="Arial"/>
          <w:sz w:val="24"/>
          <w:szCs w:val="24"/>
        </w:rPr>
      </w:pPr>
      <w:r w:rsidRPr="005F2138">
        <w:rPr>
          <w:rFonts w:ascii="Arial" w:hAnsi="Arial" w:cs="Arial"/>
          <w:b/>
          <w:bCs/>
          <w:sz w:val="24"/>
          <w:szCs w:val="24"/>
        </w:rPr>
        <w:t>DONE AND ORDERED</w:t>
      </w:r>
      <w:r w:rsidRPr="005F2138">
        <w:rPr>
          <w:rFonts w:ascii="Arial" w:hAnsi="Arial" w:cs="Arial"/>
          <w:sz w:val="24"/>
          <w:szCs w:val="24"/>
        </w:rPr>
        <w:t xml:space="preserve"> at </w:t>
      </w:r>
      <w:r w:rsidR="005F2138">
        <w:rPr>
          <w:rFonts w:ascii="Arial" w:hAnsi="Arial" w:cs="Arial"/>
          <w:sz w:val="24"/>
          <w:szCs w:val="24"/>
        </w:rPr>
        <w:t>Orlando, Florida</w:t>
      </w:r>
      <w:r w:rsidRPr="005F2138">
        <w:rPr>
          <w:rFonts w:ascii="Arial" w:hAnsi="Arial" w:cs="Arial"/>
          <w:sz w:val="24"/>
          <w:szCs w:val="24"/>
        </w:rPr>
        <w:t xml:space="preserve"> on this </w:t>
      </w:r>
      <w:r w:rsidR="00E66580" w:rsidRPr="00E66580">
        <w:rPr>
          <w:rFonts w:ascii="Arial" w:hAnsi="Arial" w:cs="Arial"/>
          <w:sz w:val="24"/>
          <w:szCs w:val="24"/>
          <w:highlight w:val="magenta"/>
        </w:rPr>
        <w:t>date created</w:t>
      </w:r>
      <w:r w:rsidR="00E66580">
        <w:rPr>
          <w:rFonts w:ascii="Arial" w:hAnsi="Arial" w:cs="Arial"/>
          <w:sz w:val="24"/>
          <w:szCs w:val="24"/>
        </w:rPr>
        <w:t>.</w:t>
      </w:r>
      <w:r w:rsidRPr="005F2138">
        <w:rPr>
          <w:rFonts w:ascii="Arial" w:hAnsi="Arial" w:cs="Arial"/>
          <w:sz w:val="24"/>
          <w:szCs w:val="24"/>
        </w:rPr>
        <w:tab/>
      </w:r>
    </w:p>
    <w:p w14:paraId="36241588" w14:textId="52B0A68E" w:rsidR="00AB3B0C" w:rsidRDefault="00AB3B0C" w:rsidP="00AB3B0C">
      <w:pPr>
        <w:spacing w:after="0" w:line="228" w:lineRule="auto"/>
        <w:ind w:firstLine="4140"/>
        <w:rPr>
          <w:rFonts w:ascii="Arial" w:hAnsi="Arial" w:cs="Arial"/>
          <w:sz w:val="24"/>
          <w:szCs w:val="24"/>
        </w:rPr>
      </w:pPr>
      <w:r w:rsidRPr="005F2138">
        <w:rPr>
          <w:rFonts w:ascii="Arial" w:hAnsi="Arial" w:cs="Arial"/>
          <w:sz w:val="24"/>
          <w:szCs w:val="24"/>
        </w:rPr>
        <w:t xml:space="preserve">   </w:t>
      </w:r>
    </w:p>
    <w:p w14:paraId="3AD6A538" w14:textId="77777777" w:rsidR="007875DE" w:rsidRDefault="007875DE" w:rsidP="00AB3B0C">
      <w:pPr>
        <w:spacing w:after="0" w:line="228" w:lineRule="auto"/>
        <w:ind w:firstLine="4140"/>
        <w:rPr>
          <w:rFonts w:ascii="Arial" w:hAnsi="Arial" w:cs="Arial"/>
          <w:sz w:val="24"/>
          <w:szCs w:val="24"/>
        </w:rPr>
      </w:pPr>
    </w:p>
    <w:p w14:paraId="578D1A94" w14:textId="77777777" w:rsidR="007875DE" w:rsidRDefault="007875DE" w:rsidP="00AB3B0C">
      <w:pPr>
        <w:spacing w:after="0" w:line="228" w:lineRule="auto"/>
        <w:ind w:firstLine="4140"/>
        <w:rPr>
          <w:rFonts w:ascii="Arial" w:hAnsi="Arial" w:cs="Arial"/>
          <w:sz w:val="24"/>
          <w:szCs w:val="24"/>
        </w:rPr>
      </w:pPr>
    </w:p>
    <w:p w14:paraId="5B41734F" w14:textId="77777777" w:rsidR="007875DE" w:rsidRDefault="007875DE" w:rsidP="00AB3B0C">
      <w:pPr>
        <w:spacing w:after="0" w:line="228" w:lineRule="auto"/>
        <w:ind w:firstLine="4140"/>
        <w:rPr>
          <w:rFonts w:ascii="Arial" w:hAnsi="Arial" w:cs="Arial"/>
          <w:sz w:val="24"/>
          <w:szCs w:val="24"/>
        </w:rPr>
      </w:pPr>
    </w:p>
    <w:p w14:paraId="78F18BD7" w14:textId="77777777" w:rsidR="007875DE" w:rsidRDefault="007875DE" w:rsidP="00AB3B0C">
      <w:pPr>
        <w:spacing w:after="0" w:line="228" w:lineRule="auto"/>
        <w:ind w:firstLine="4140"/>
        <w:rPr>
          <w:rFonts w:ascii="Arial" w:hAnsi="Arial" w:cs="Arial"/>
          <w:sz w:val="24"/>
          <w:szCs w:val="24"/>
        </w:rPr>
      </w:pPr>
    </w:p>
    <w:p w14:paraId="658EB7C1" w14:textId="77777777" w:rsidR="007875DE" w:rsidRDefault="007875DE" w:rsidP="00AB3B0C">
      <w:pPr>
        <w:spacing w:after="0" w:line="228" w:lineRule="auto"/>
        <w:ind w:firstLine="4140"/>
        <w:rPr>
          <w:rFonts w:ascii="Arial" w:hAnsi="Arial" w:cs="Arial"/>
          <w:sz w:val="24"/>
          <w:szCs w:val="24"/>
        </w:rPr>
      </w:pPr>
    </w:p>
    <w:p w14:paraId="2F2C62AC" w14:textId="77777777" w:rsidR="007875DE" w:rsidRDefault="007875DE" w:rsidP="00AB3B0C">
      <w:pPr>
        <w:spacing w:after="0" w:line="228" w:lineRule="auto"/>
        <w:ind w:firstLine="4140"/>
        <w:rPr>
          <w:rFonts w:ascii="Arial" w:hAnsi="Arial" w:cs="Arial"/>
          <w:sz w:val="24"/>
          <w:szCs w:val="24"/>
        </w:rPr>
      </w:pPr>
    </w:p>
    <w:p w14:paraId="54D2281D" w14:textId="77777777" w:rsidR="007875DE" w:rsidRDefault="007875DE" w:rsidP="00AB3B0C">
      <w:pPr>
        <w:spacing w:after="0" w:line="228" w:lineRule="auto"/>
        <w:ind w:firstLine="4140"/>
        <w:rPr>
          <w:rFonts w:ascii="Arial" w:hAnsi="Arial" w:cs="Arial"/>
          <w:sz w:val="24"/>
          <w:szCs w:val="24"/>
        </w:rPr>
      </w:pPr>
    </w:p>
    <w:p w14:paraId="1D59D341" w14:textId="77777777" w:rsidR="007875DE" w:rsidRPr="005F2138" w:rsidRDefault="007875DE" w:rsidP="00AB3B0C">
      <w:pPr>
        <w:spacing w:after="0" w:line="228" w:lineRule="auto"/>
        <w:ind w:firstLine="4140"/>
        <w:rPr>
          <w:rFonts w:ascii="Arial" w:hAnsi="Arial" w:cs="Arial"/>
          <w:sz w:val="24"/>
          <w:szCs w:val="24"/>
        </w:rPr>
      </w:pPr>
    </w:p>
    <w:p w14:paraId="1A0A1B9D" w14:textId="77777777" w:rsidR="00AB3B0C" w:rsidRPr="005F2138" w:rsidRDefault="00AB3B0C" w:rsidP="00AB3B0C">
      <w:pPr>
        <w:spacing w:after="0" w:line="228" w:lineRule="auto"/>
        <w:ind w:firstLine="4320"/>
        <w:rPr>
          <w:rFonts w:ascii="Arial" w:hAnsi="Arial" w:cs="Arial"/>
          <w:sz w:val="24"/>
          <w:szCs w:val="24"/>
        </w:rPr>
      </w:pPr>
      <w:r w:rsidRPr="005F2138">
        <w:rPr>
          <w:rFonts w:ascii="Arial" w:hAnsi="Arial" w:cs="Arial"/>
          <w:sz w:val="24"/>
          <w:szCs w:val="24"/>
        </w:rPr>
        <w:t>________________________________</w:t>
      </w:r>
    </w:p>
    <w:p w14:paraId="10D215F4" w14:textId="77777777" w:rsidR="00AB3B0C" w:rsidRPr="005F2138" w:rsidRDefault="00AB3B0C" w:rsidP="00AB3B0C">
      <w:pPr>
        <w:spacing w:after="0" w:line="228" w:lineRule="auto"/>
        <w:ind w:firstLine="4320"/>
        <w:rPr>
          <w:rFonts w:ascii="Arial" w:hAnsi="Arial" w:cs="Arial"/>
          <w:bCs/>
          <w:sz w:val="24"/>
          <w:szCs w:val="24"/>
        </w:rPr>
      </w:pPr>
      <w:r w:rsidRPr="005F2138">
        <w:rPr>
          <w:rFonts w:ascii="Arial" w:hAnsi="Arial" w:cs="Arial"/>
          <w:bCs/>
          <w:sz w:val="24"/>
          <w:szCs w:val="24"/>
        </w:rPr>
        <w:t>Judge Diana M. Tennis</w:t>
      </w:r>
    </w:p>
    <w:p w14:paraId="66A0E2CB" w14:textId="77777777" w:rsidR="00AB3B0C" w:rsidRPr="005F2138" w:rsidRDefault="00AB3B0C" w:rsidP="00AB3B0C">
      <w:pPr>
        <w:spacing w:after="0" w:line="228" w:lineRule="auto"/>
        <w:ind w:firstLine="4320"/>
        <w:rPr>
          <w:rFonts w:ascii="Arial" w:hAnsi="Arial" w:cs="Arial"/>
          <w:b/>
          <w:bCs/>
          <w:sz w:val="24"/>
          <w:szCs w:val="24"/>
        </w:rPr>
      </w:pPr>
      <w:r w:rsidRPr="005F2138">
        <w:rPr>
          <w:rFonts w:ascii="Arial" w:hAnsi="Arial" w:cs="Arial"/>
          <w:bCs/>
          <w:sz w:val="24"/>
          <w:szCs w:val="24"/>
        </w:rPr>
        <w:t>Circuit Judge</w:t>
      </w:r>
    </w:p>
    <w:p w14:paraId="45296594" w14:textId="77777777" w:rsidR="00AB3B0C" w:rsidRPr="005F2138" w:rsidRDefault="00AB3B0C" w:rsidP="00AB3B0C">
      <w:pPr>
        <w:rPr>
          <w:rFonts w:ascii="Arial" w:hAnsi="Arial" w:cs="Arial"/>
          <w:sz w:val="24"/>
          <w:szCs w:val="24"/>
        </w:rPr>
      </w:pPr>
    </w:p>
    <w:p w14:paraId="602AC4D1" w14:textId="77777777" w:rsidR="00AB3B0C" w:rsidRPr="005F2138" w:rsidRDefault="00AB3B0C" w:rsidP="00AB3B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360" w:lineRule="auto"/>
        <w:jc w:val="center"/>
        <w:rPr>
          <w:rFonts w:ascii="Arial" w:eastAsia="Calibri" w:hAnsi="Arial" w:cs="Arial"/>
          <w:sz w:val="24"/>
          <w:szCs w:val="24"/>
          <w:u w:val="single"/>
        </w:rPr>
      </w:pPr>
      <w:r w:rsidRPr="005F2138">
        <w:rPr>
          <w:rFonts w:ascii="Arial" w:eastAsia="Calibri" w:hAnsi="Arial" w:cs="Arial"/>
          <w:sz w:val="24"/>
          <w:szCs w:val="24"/>
          <w:u w:val="single"/>
        </w:rPr>
        <w:t>CERTIFICATE OF SERVICE</w:t>
      </w:r>
    </w:p>
    <w:p w14:paraId="63CD6EE6" w14:textId="3751DD96" w:rsidR="00AB3B0C" w:rsidRPr="005F2138" w:rsidRDefault="00AB3B0C" w:rsidP="00AB3B0C">
      <w:pPr>
        <w:widowControl w:val="0"/>
        <w:spacing w:line="360" w:lineRule="auto"/>
        <w:ind w:firstLine="720"/>
        <w:rPr>
          <w:rFonts w:ascii="Arial" w:eastAsia="Calibri" w:hAnsi="Arial" w:cs="Arial"/>
          <w:sz w:val="24"/>
          <w:szCs w:val="24"/>
        </w:rPr>
      </w:pPr>
      <w:r w:rsidRPr="005F2138">
        <w:rPr>
          <w:rFonts w:ascii="Arial" w:eastAsia="Calibri" w:hAnsi="Arial" w:cs="Arial"/>
          <w:sz w:val="24"/>
          <w:szCs w:val="24"/>
        </w:rPr>
        <w:t xml:space="preserve">I HEREBY CERTIFY that this Order was filed with the Clerk of the Court by using the Florida Courts E-Filing Portal System.  A copy is being served on all attorney(s) and parties identified on the ePortal Electronic Service List, via Notices of Electronic Filing generated by the ePortal System. This Order has been furnished to parties via their attorney of record, and, if none, then by Regular U.S. Mail to the addresses below on this </w:t>
      </w:r>
      <w:r w:rsidR="00E66580" w:rsidRPr="00E66580">
        <w:rPr>
          <w:rFonts w:ascii="Arial" w:eastAsia="Calibri" w:hAnsi="Arial" w:cs="Arial"/>
          <w:sz w:val="24"/>
          <w:szCs w:val="24"/>
          <w:highlight w:val="magenta"/>
        </w:rPr>
        <w:t>date created.</w:t>
      </w:r>
    </w:p>
    <w:tbl>
      <w:tblPr>
        <w:tblW w:w="9468" w:type="dxa"/>
        <w:tblLook w:val="01E0" w:firstRow="1" w:lastRow="1" w:firstColumn="1" w:lastColumn="1" w:noHBand="0" w:noVBand="0"/>
      </w:tblPr>
      <w:tblGrid>
        <w:gridCol w:w="3565"/>
        <w:gridCol w:w="5903"/>
      </w:tblGrid>
      <w:tr w:rsidR="00AB3B0C" w:rsidRPr="005F2138" w14:paraId="6D111C5F" w14:textId="77777777" w:rsidTr="00AB3B0C">
        <w:tc>
          <w:tcPr>
            <w:tcW w:w="3553" w:type="dxa"/>
            <w:hideMark/>
          </w:tcPr>
          <w:p w14:paraId="31F14A40" w14:textId="786FBAFA" w:rsidR="002C0604" w:rsidRPr="00E66580" w:rsidRDefault="00E66580">
            <w:pPr>
              <w:widowControl w:val="0"/>
              <w:autoSpaceDE w:val="0"/>
              <w:autoSpaceDN w:val="0"/>
              <w:adjustRightInd w:val="0"/>
              <w:spacing w:line="480" w:lineRule="auto"/>
              <w:rPr>
                <w:rFonts w:ascii="Arial" w:eastAsia="Calibri" w:hAnsi="Arial" w:cs="Arial"/>
                <w:sz w:val="24"/>
                <w:szCs w:val="24"/>
                <w:highlight w:val="magenta"/>
              </w:rPr>
            </w:pPr>
            <w:r w:rsidRPr="00E66580">
              <w:rPr>
                <w:rFonts w:ascii="Arial" w:eastAsia="Calibri" w:hAnsi="Arial" w:cs="Arial"/>
                <w:sz w:val="24"/>
                <w:szCs w:val="24"/>
                <w:highlight w:val="magenta"/>
              </w:rPr>
              <w:t>Party</w:t>
            </w:r>
          </w:p>
          <w:p w14:paraId="7164EEDF" w14:textId="381FE92B" w:rsidR="00E66580" w:rsidRPr="00E66580" w:rsidRDefault="00E66580">
            <w:pPr>
              <w:widowControl w:val="0"/>
              <w:autoSpaceDE w:val="0"/>
              <w:autoSpaceDN w:val="0"/>
              <w:adjustRightInd w:val="0"/>
              <w:spacing w:line="480" w:lineRule="auto"/>
              <w:rPr>
                <w:rFonts w:ascii="Arial" w:eastAsia="Calibri" w:hAnsi="Arial" w:cs="Arial"/>
                <w:sz w:val="24"/>
                <w:szCs w:val="24"/>
                <w:highlight w:val="magenta"/>
              </w:rPr>
            </w:pPr>
            <w:r w:rsidRPr="00E66580">
              <w:rPr>
                <w:rFonts w:ascii="Arial" w:eastAsia="Calibri" w:hAnsi="Arial" w:cs="Arial"/>
                <w:sz w:val="24"/>
                <w:szCs w:val="24"/>
                <w:highlight w:val="magenta"/>
              </w:rPr>
              <w:t>Party</w:t>
            </w:r>
          </w:p>
          <w:p w14:paraId="3B40DABB" w14:textId="002E2C6E" w:rsidR="00E66580" w:rsidRPr="00E66580" w:rsidRDefault="00E66580">
            <w:pPr>
              <w:widowControl w:val="0"/>
              <w:autoSpaceDE w:val="0"/>
              <w:autoSpaceDN w:val="0"/>
              <w:adjustRightInd w:val="0"/>
              <w:spacing w:line="480" w:lineRule="auto"/>
              <w:rPr>
                <w:rFonts w:ascii="Arial" w:eastAsia="Calibri" w:hAnsi="Arial" w:cs="Arial"/>
                <w:sz w:val="24"/>
                <w:szCs w:val="24"/>
                <w:highlight w:val="magenta"/>
              </w:rPr>
            </w:pPr>
            <w:r w:rsidRPr="00E66580">
              <w:rPr>
                <w:rFonts w:ascii="Arial" w:eastAsia="Calibri" w:hAnsi="Arial" w:cs="Arial"/>
                <w:sz w:val="24"/>
                <w:szCs w:val="24"/>
                <w:highlight w:val="magenta"/>
              </w:rPr>
              <w:t>Atty</w:t>
            </w:r>
          </w:p>
          <w:p w14:paraId="066B1975" w14:textId="5F191D48" w:rsidR="00E66580" w:rsidRDefault="00E66580">
            <w:pPr>
              <w:widowControl w:val="0"/>
              <w:autoSpaceDE w:val="0"/>
              <w:autoSpaceDN w:val="0"/>
              <w:adjustRightInd w:val="0"/>
              <w:spacing w:line="480" w:lineRule="auto"/>
              <w:rPr>
                <w:rFonts w:ascii="Arial" w:eastAsia="Calibri" w:hAnsi="Arial" w:cs="Arial"/>
                <w:sz w:val="24"/>
                <w:szCs w:val="24"/>
              </w:rPr>
            </w:pPr>
            <w:r w:rsidRPr="00E66580">
              <w:rPr>
                <w:rFonts w:ascii="Arial" w:eastAsia="Calibri" w:hAnsi="Arial" w:cs="Arial"/>
                <w:sz w:val="24"/>
                <w:szCs w:val="24"/>
                <w:highlight w:val="magenta"/>
              </w:rPr>
              <w:t>Atty</w:t>
            </w:r>
          </w:p>
          <w:p w14:paraId="10BA58A3" w14:textId="77777777" w:rsidR="00AB3B0C" w:rsidRPr="005F2138" w:rsidRDefault="00AB3B0C">
            <w:pPr>
              <w:widowControl w:val="0"/>
              <w:autoSpaceDE w:val="0"/>
              <w:autoSpaceDN w:val="0"/>
              <w:adjustRightInd w:val="0"/>
              <w:spacing w:line="480" w:lineRule="auto"/>
              <w:rPr>
                <w:rFonts w:ascii="Arial" w:eastAsia="Calibri" w:hAnsi="Arial" w:cs="Arial"/>
                <w:sz w:val="24"/>
                <w:szCs w:val="24"/>
              </w:rPr>
            </w:pPr>
          </w:p>
        </w:tc>
        <w:tc>
          <w:tcPr>
            <w:tcW w:w="5884" w:type="dxa"/>
            <w:hideMark/>
          </w:tcPr>
          <w:p w14:paraId="57E72175" w14:textId="77777777" w:rsidR="00AB3B0C" w:rsidRDefault="007875DE">
            <w:pPr>
              <w:widowControl w:val="0"/>
              <w:autoSpaceDE w:val="0"/>
              <w:autoSpaceDN w:val="0"/>
              <w:adjustRightInd w:val="0"/>
              <w:spacing w:line="480" w:lineRule="auto"/>
              <w:rPr>
                <w:rFonts w:ascii="Arial" w:eastAsia="Calibri" w:hAnsi="Arial" w:cs="Arial"/>
                <w:sz w:val="24"/>
                <w:szCs w:val="24"/>
              </w:rPr>
            </w:pPr>
            <w:r>
              <w:rPr>
                <w:rFonts w:ascii="Arial" w:eastAsia="Calibri" w:hAnsi="Arial" w:cs="Arial"/>
                <w:sz w:val="24"/>
                <w:szCs w:val="24"/>
              </w:rPr>
              <w:t>Via counsel</w:t>
            </w:r>
          </w:p>
          <w:p w14:paraId="58FB60D7" w14:textId="77777777" w:rsidR="007875DE" w:rsidRPr="005F2138" w:rsidRDefault="007875DE">
            <w:pPr>
              <w:widowControl w:val="0"/>
              <w:autoSpaceDE w:val="0"/>
              <w:autoSpaceDN w:val="0"/>
              <w:adjustRightInd w:val="0"/>
              <w:spacing w:line="480" w:lineRule="auto"/>
              <w:rPr>
                <w:rFonts w:ascii="Arial" w:eastAsia="Calibri" w:hAnsi="Arial" w:cs="Arial"/>
                <w:sz w:val="24"/>
                <w:szCs w:val="24"/>
              </w:rPr>
            </w:pPr>
            <w:r>
              <w:rPr>
                <w:rFonts w:ascii="Arial" w:eastAsia="Calibri" w:hAnsi="Arial" w:cs="Arial"/>
                <w:sz w:val="24"/>
                <w:szCs w:val="24"/>
              </w:rPr>
              <w:t>Via Counsel</w:t>
            </w:r>
          </w:p>
          <w:p w14:paraId="3EBF020E" w14:textId="77777777" w:rsidR="00AB3B0C" w:rsidRDefault="00AB3B0C">
            <w:pPr>
              <w:widowControl w:val="0"/>
              <w:autoSpaceDE w:val="0"/>
              <w:autoSpaceDN w:val="0"/>
              <w:adjustRightInd w:val="0"/>
              <w:spacing w:line="480" w:lineRule="auto"/>
              <w:rPr>
                <w:rFonts w:ascii="Arial" w:eastAsia="Calibri" w:hAnsi="Arial" w:cs="Arial"/>
                <w:sz w:val="24"/>
                <w:szCs w:val="24"/>
              </w:rPr>
            </w:pPr>
            <w:r w:rsidRPr="005F2138">
              <w:rPr>
                <w:rFonts w:ascii="Arial" w:eastAsia="Calibri" w:hAnsi="Arial" w:cs="Arial"/>
                <w:sz w:val="24"/>
                <w:szCs w:val="24"/>
              </w:rPr>
              <w:t>Via E-Portal</w:t>
            </w:r>
          </w:p>
          <w:p w14:paraId="40BEA6C8" w14:textId="77777777" w:rsidR="007875DE" w:rsidRPr="005F2138" w:rsidRDefault="007875DE">
            <w:pPr>
              <w:widowControl w:val="0"/>
              <w:autoSpaceDE w:val="0"/>
              <w:autoSpaceDN w:val="0"/>
              <w:adjustRightInd w:val="0"/>
              <w:spacing w:line="480" w:lineRule="auto"/>
              <w:rPr>
                <w:rFonts w:ascii="Arial" w:eastAsia="Calibri" w:hAnsi="Arial" w:cs="Arial"/>
                <w:sz w:val="24"/>
                <w:szCs w:val="24"/>
              </w:rPr>
            </w:pPr>
            <w:r>
              <w:rPr>
                <w:rFonts w:ascii="Arial" w:eastAsia="Calibri" w:hAnsi="Arial" w:cs="Arial"/>
                <w:sz w:val="24"/>
                <w:szCs w:val="24"/>
              </w:rPr>
              <w:t>Via E-Portal</w:t>
            </w:r>
          </w:p>
        </w:tc>
      </w:tr>
    </w:tbl>
    <w:p w14:paraId="447A60EC" w14:textId="796E0029" w:rsidR="00AB3B0C" w:rsidRPr="005F2138" w:rsidRDefault="00E66580" w:rsidP="00AB3B0C">
      <w:pPr>
        <w:pStyle w:val="p9"/>
        <w:tabs>
          <w:tab w:val="clear" w:pos="368"/>
          <w:tab w:val="left" w:pos="720"/>
        </w:tabs>
        <w:spacing w:line="480" w:lineRule="auto"/>
        <w:ind w:firstLine="0"/>
        <w:rPr>
          <w:rFonts w:ascii="Arial" w:hAnsi="Arial" w:cs="Arial"/>
        </w:rPr>
      </w:pPr>
      <w:r>
        <w:rPr>
          <w:rFonts w:ascii="Arial" w:hAnsi="Arial" w:cs="Arial"/>
        </w:rPr>
        <w:t xml:space="preserve">Elizabeth Diaz, </w:t>
      </w:r>
      <w:r w:rsidR="00AB3B0C" w:rsidRPr="005F2138">
        <w:rPr>
          <w:rFonts w:ascii="Arial" w:hAnsi="Arial" w:cs="Arial"/>
        </w:rPr>
        <w:t>Judicial Assistant to Judge Diana Tennis</w:t>
      </w:r>
    </w:p>
    <w:p w14:paraId="25E513AE" w14:textId="77777777" w:rsidR="001C5B6A" w:rsidRPr="005F2138" w:rsidRDefault="00FD7163">
      <w:pPr>
        <w:rPr>
          <w:rFonts w:ascii="Arial" w:hAnsi="Arial" w:cs="Arial"/>
          <w:sz w:val="24"/>
          <w:szCs w:val="24"/>
        </w:rPr>
      </w:pPr>
    </w:p>
    <w:sectPr w:rsidR="001C5B6A" w:rsidRPr="005F21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A3EEE" w14:textId="77777777" w:rsidR="00D05F83" w:rsidRDefault="00D05F83" w:rsidP="002C0604">
      <w:pPr>
        <w:spacing w:after="0" w:line="240" w:lineRule="auto"/>
      </w:pPr>
      <w:r>
        <w:separator/>
      </w:r>
    </w:p>
  </w:endnote>
  <w:endnote w:type="continuationSeparator" w:id="0">
    <w:p w14:paraId="680CF385" w14:textId="77777777" w:rsidR="00D05F83" w:rsidRDefault="00D05F83" w:rsidP="002C0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0BACC" w14:textId="77777777" w:rsidR="00D05F83" w:rsidRDefault="00D05F83" w:rsidP="002C0604">
      <w:pPr>
        <w:spacing w:after="0" w:line="240" w:lineRule="auto"/>
      </w:pPr>
      <w:r>
        <w:separator/>
      </w:r>
    </w:p>
  </w:footnote>
  <w:footnote w:type="continuationSeparator" w:id="0">
    <w:p w14:paraId="487B13FA" w14:textId="77777777" w:rsidR="00D05F83" w:rsidRDefault="00D05F83" w:rsidP="002C06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E9"/>
    <w:rsid w:val="002811DE"/>
    <w:rsid w:val="002853A5"/>
    <w:rsid w:val="002C0604"/>
    <w:rsid w:val="005807E9"/>
    <w:rsid w:val="005F2138"/>
    <w:rsid w:val="00653812"/>
    <w:rsid w:val="007875DE"/>
    <w:rsid w:val="00985619"/>
    <w:rsid w:val="00AB3B0C"/>
    <w:rsid w:val="00D05F83"/>
    <w:rsid w:val="00E21A46"/>
    <w:rsid w:val="00E66580"/>
    <w:rsid w:val="00E77E4F"/>
    <w:rsid w:val="00EF3AE4"/>
    <w:rsid w:val="00F524D2"/>
    <w:rsid w:val="00FD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BB5FDC"/>
  <w15:chartTrackingRefBased/>
  <w15:docId w15:val="{E0D704EF-DD66-4370-8594-0F52185E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9">
    <w:name w:val="p9"/>
    <w:basedOn w:val="Normal"/>
    <w:uiPriority w:val="99"/>
    <w:rsid w:val="00AB3B0C"/>
    <w:pPr>
      <w:widowControl w:val="0"/>
      <w:tabs>
        <w:tab w:val="left" w:pos="368"/>
      </w:tabs>
      <w:autoSpaceDE w:val="0"/>
      <w:autoSpaceDN w:val="0"/>
      <w:adjustRightInd w:val="0"/>
      <w:spacing w:after="0" w:line="240" w:lineRule="auto"/>
      <w:ind w:firstLine="368"/>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C0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604"/>
  </w:style>
  <w:style w:type="paragraph" w:styleId="Footer">
    <w:name w:val="footer"/>
    <w:basedOn w:val="Normal"/>
    <w:link w:val="FooterChar"/>
    <w:uiPriority w:val="99"/>
    <w:unhideWhenUsed/>
    <w:rsid w:val="002C0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604"/>
  </w:style>
  <w:style w:type="character" w:styleId="PlaceholderText">
    <w:name w:val="Placeholder Text"/>
    <w:basedOn w:val="DefaultParagraphFont"/>
    <w:uiPriority w:val="99"/>
    <w:semiHidden/>
    <w:rsid w:val="002C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40099">
      <w:bodyDiv w:val="1"/>
      <w:marLeft w:val="0"/>
      <w:marRight w:val="0"/>
      <w:marTop w:val="0"/>
      <w:marBottom w:val="0"/>
      <w:divBdr>
        <w:top w:val="none" w:sz="0" w:space="0" w:color="auto"/>
        <w:left w:val="none" w:sz="0" w:space="0" w:color="auto"/>
        <w:bottom w:val="none" w:sz="0" w:space="0" w:color="auto"/>
        <w:right w:val="none" w:sz="0" w:space="0" w:color="auto"/>
      </w:divBdr>
      <w:divsChild>
        <w:div w:id="267275154">
          <w:marLeft w:val="0"/>
          <w:marRight w:val="0"/>
          <w:marTop w:val="0"/>
          <w:marBottom w:val="0"/>
          <w:divBdr>
            <w:top w:val="none" w:sz="0" w:space="0" w:color="auto"/>
            <w:left w:val="none" w:sz="0" w:space="0" w:color="auto"/>
            <w:bottom w:val="none" w:sz="0" w:space="0" w:color="auto"/>
            <w:right w:val="none" w:sz="0" w:space="0" w:color="auto"/>
          </w:divBdr>
        </w:div>
        <w:div w:id="1169443830">
          <w:marLeft w:val="0"/>
          <w:marRight w:val="0"/>
          <w:marTop w:val="0"/>
          <w:marBottom w:val="0"/>
          <w:divBdr>
            <w:top w:val="none" w:sz="0" w:space="0" w:color="auto"/>
            <w:left w:val="none" w:sz="0" w:space="0" w:color="auto"/>
            <w:bottom w:val="none" w:sz="0" w:space="0" w:color="auto"/>
            <w:right w:val="none" w:sz="0" w:space="0" w:color="auto"/>
          </w:divBdr>
        </w:div>
        <w:div w:id="913978815">
          <w:marLeft w:val="0"/>
          <w:marRight w:val="0"/>
          <w:marTop w:val="0"/>
          <w:marBottom w:val="0"/>
          <w:divBdr>
            <w:top w:val="none" w:sz="0" w:space="0" w:color="auto"/>
            <w:left w:val="none" w:sz="0" w:space="0" w:color="auto"/>
            <w:bottom w:val="none" w:sz="0" w:space="0" w:color="auto"/>
            <w:right w:val="none" w:sz="0" w:space="0" w:color="auto"/>
          </w:divBdr>
        </w:div>
        <w:div w:id="1811096621">
          <w:marLeft w:val="0"/>
          <w:marRight w:val="0"/>
          <w:marTop w:val="0"/>
          <w:marBottom w:val="0"/>
          <w:divBdr>
            <w:top w:val="none" w:sz="0" w:space="0" w:color="auto"/>
            <w:left w:val="none" w:sz="0" w:space="0" w:color="auto"/>
            <w:bottom w:val="none" w:sz="0" w:space="0" w:color="auto"/>
            <w:right w:val="none" w:sz="0" w:space="0" w:color="auto"/>
          </w:divBdr>
        </w:div>
        <w:div w:id="1472869054">
          <w:marLeft w:val="0"/>
          <w:marRight w:val="0"/>
          <w:marTop w:val="0"/>
          <w:marBottom w:val="0"/>
          <w:divBdr>
            <w:top w:val="none" w:sz="0" w:space="0" w:color="auto"/>
            <w:left w:val="none" w:sz="0" w:space="0" w:color="auto"/>
            <w:bottom w:val="none" w:sz="0" w:space="0" w:color="auto"/>
            <w:right w:val="none" w:sz="0" w:space="0" w:color="auto"/>
          </w:divBdr>
        </w:div>
        <w:div w:id="1093211588">
          <w:marLeft w:val="0"/>
          <w:marRight w:val="0"/>
          <w:marTop w:val="0"/>
          <w:marBottom w:val="0"/>
          <w:divBdr>
            <w:top w:val="none" w:sz="0" w:space="0" w:color="auto"/>
            <w:left w:val="none" w:sz="0" w:space="0" w:color="auto"/>
            <w:bottom w:val="none" w:sz="0" w:space="0" w:color="auto"/>
            <w:right w:val="none" w:sz="0" w:space="0" w:color="auto"/>
          </w:divBdr>
        </w:div>
        <w:div w:id="470245884">
          <w:marLeft w:val="0"/>
          <w:marRight w:val="0"/>
          <w:marTop w:val="0"/>
          <w:marBottom w:val="0"/>
          <w:divBdr>
            <w:top w:val="none" w:sz="0" w:space="0" w:color="auto"/>
            <w:left w:val="none" w:sz="0" w:space="0" w:color="auto"/>
            <w:bottom w:val="none" w:sz="0" w:space="0" w:color="auto"/>
            <w:right w:val="none" w:sz="0" w:space="0" w:color="auto"/>
          </w:divBdr>
        </w:div>
        <w:div w:id="764349618">
          <w:marLeft w:val="0"/>
          <w:marRight w:val="0"/>
          <w:marTop w:val="0"/>
          <w:marBottom w:val="0"/>
          <w:divBdr>
            <w:top w:val="none" w:sz="0" w:space="0" w:color="auto"/>
            <w:left w:val="none" w:sz="0" w:space="0" w:color="auto"/>
            <w:bottom w:val="none" w:sz="0" w:space="0" w:color="auto"/>
            <w:right w:val="none" w:sz="0" w:space="0" w:color="auto"/>
          </w:divBdr>
        </w:div>
        <w:div w:id="319582043">
          <w:marLeft w:val="0"/>
          <w:marRight w:val="0"/>
          <w:marTop w:val="0"/>
          <w:marBottom w:val="0"/>
          <w:divBdr>
            <w:top w:val="none" w:sz="0" w:space="0" w:color="auto"/>
            <w:left w:val="none" w:sz="0" w:space="0" w:color="auto"/>
            <w:bottom w:val="none" w:sz="0" w:space="0" w:color="auto"/>
            <w:right w:val="none" w:sz="0" w:space="0" w:color="auto"/>
          </w:divBdr>
        </w:div>
        <w:div w:id="739209865">
          <w:marLeft w:val="0"/>
          <w:marRight w:val="0"/>
          <w:marTop w:val="0"/>
          <w:marBottom w:val="0"/>
          <w:divBdr>
            <w:top w:val="none" w:sz="0" w:space="0" w:color="auto"/>
            <w:left w:val="none" w:sz="0" w:space="0" w:color="auto"/>
            <w:bottom w:val="none" w:sz="0" w:space="0" w:color="auto"/>
            <w:right w:val="none" w:sz="0" w:space="0" w:color="auto"/>
          </w:divBdr>
        </w:div>
        <w:div w:id="350303432">
          <w:marLeft w:val="0"/>
          <w:marRight w:val="0"/>
          <w:marTop w:val="0"/>
          <w:marBottom w:val="0"/>
          <w:divBdr>
            <w:top w:val="none" w:sz="0" w:space="0" w:color="auto"/>
            <w:left w:val="none" w:sz="0" w:space="0" w:color="auto"/>
            <w:bottom w:val="none" w:sz="0" w:space="0" w:color="auto"/>
            <w:right w:val="none" w:sz="0" w:space="0" w:color="auto"/>
          </w:divBdr>
        </w:div>
        <w:div w:id="2111702975">
          <w:marLeft w:val="0"/>
          <w:marRight w:val="0"/>
          <w:marTop w:val="0"/>
          <w:marBottom w:val="0"/>
          <w:divBdr>
            <w:top w:val="none" w:sz="0" w:space="0" w:color="auto"/>
            <w:left w:val="none" w:sz="0" w:space="0" w:color="auto"/>
            <w:bottom w:val="none" w:sz="0" w:space="0" w:color="auto"/>
            <w:right w:val="none" w:sz="0" w:space="0" w:color="auto"/>
          </w:divBdr>
        </w:div>
        <w:div w:id="1169253307">
          <w:marLeft w:val="0"/>
          <w:marRight w:val="0"/>
          <w:marTop w:val="0"/>
          <w:marBottom w:val="0"/>
          <w:divBdr>
            <w:top w:val="none" w:sz="0" w:space="0" w:color="auto"/>
            <w:left w:val="none" w:sz="0" w:space="0" w:color="auto"/>
            <w:bottom w:val="none" w:sz="0" w:space="0" w:color="auto"/>
            <w:right w:val="none" w:sz="0" w:space="0" w:color="auto"/>
          </w:divBdr>
        </w:div>
        <w:div w:id="371196419">
          <w:marLeft w:val="0"/>
          <w:marRight w:val="0"/>
          <w:marTop w:val="0"/>
          <w:marBottom w:val="0"/>
          <w:divBdr>
            <w:top w:val="none" w:sz="0" w:space="0" w:color="auto"/>
            <w:left w:val="none" w:sz="0" w:space="0" w:color="auto"/>
            <w:bottom w:val="none" w:sz="0" w:space="0" w:color="auto"/>
            <w:right w:val="none" w:sz="0" w:space="0" w:color="auto"/>
          </w:divBdr>
        </w:div>
        <w:div w:id="802844796">
          <w:marLeft w:val="0"/>
          <w:marRight w:val="0"/>
          <w:marTop w:val="0"/>
          <w:marBottom w:val="0"/>
          <w:divBdr>
            <w:top w:val="none" w:sz="0" w:space="0" w:color="auto"/>
            <w:left w:val="none" w:sz="0" w:space="0" w:color="auto"/>
            <w:bottom w:val="none" w:sz="0" w:space="0" w:color="auto"/>
            <w:right w:val="none" w:sz="0" w:space="0" w:color="auto"/>
          </w:divBdr>
        </w:div>
        <w:div w:id="1648363308">
          <w:marLeft w:val="0"/>
          <w:marRight w:val="0"/>
          <w:marTop w:val="0"/>
          <w:marBottom w:val="0"/>
          <w:divBdr>
            <w:top w:val="none" w:sz="0" w:space="0" w:color="auto"/>
            <w:left w:val="none" w:sz="0" w:space="0" w:color="auto"/>
            <w:bottom w:val="none" w:sz="0" w:space="0" w:color="auto"/>
            <w:right w:val="none" w:sz="0" w:space="0" w:color="auto"/>
          </w:divBdr>
        </w:div>
        <w:div w:id="761754180">
          <w:marLeft w:val="0"/>
          <w:marRight w:val="0"/>
          <w:marTop w:val="0"/>
          <w:marBottom w:val="0"/>
          <w:divBdr>
            <w:top w:val="none" w:sz="0" w:space="0" w:color="auto"/>
            <w:left w:val="none" w:sz="0" w:space="0" w:color="auto"/>
            <w:bottom w:val="none" w:sz="0" w:space="0" w:color="auto"/>
            <w:right w:val="none" w:sz="0" w:space="0" w:color="auto"/>
          </w:divBdr>
        </w:div>
        <w:div w:id="1133599142">
          <w:marLeft w:val="0"/>
          <w:marRight w:val="0"/>
          <w:marTop w:val="0"/>
          <w:marBottom w:val="0"/>
          <w:divBdr>
            <w:top w:val="none" w:sz="0" w:space="0" w:color="auto"/>
            <w:left w:val="none" w:sz="0" w:space="0" w:color="auto"/>
            <w:bottom w:val="none" w:sz="0" w:space="0" w:color="auto"/>
            <w:right w:val="none" w:sz="0" w:space="0" w:color="auto"/>
          </w:divBdr>
        </w:div>
        <w:div w:id="1571650007">
          <w:marLeft w:val="0"/>
          <w:marRight w:val="0"/>
          <w:marTop w:val="0"/>
          <w:marBottom w:val="0"/>
          <w:divBdr>
            <w:top w:val="none" w:sz="0" w:space="0" w:color="auto"/>
            <w:left w:val="none" w:sz="0" w:space="0" w:color="auto"/>
            <w:bottom w:val="none" w:sz="0" w:space="0" w:color="auto"/>
            <w:right w:val="none" w:sz="0" w:space="0" w:color="auto"/>
          </w:divBdr>
        </w:div>
        <w:div w:id="1694376493">
          <w:marLeft w:val="0"/>
          <w:marRight w:val="0"/>
          <w:marTop w:val="0"/>
          <w:marBottom w:val="0"/>
          <w:divBdr>
            <w:top w:val="none" w:sz="0" w:space="0" w:color="auto"/>
            <w:left w:val="none" w:sz="0" w:space="0" w:color="auto"/>
            <w:bottom w:val="none" w:sz="0" w:space="0" w:color="auto"/>
            <w:right w:val="none" w:sz="0" w:space="0" w:color="auto"/>
          </w:divBdr>
        </w:div>
        <w:div w:id="941105584">
          <w:marLeft w:val="0"/>
          <w:marRight w:val="0"/>
          <w:marTop w:val="0"/>
          <w:marBottom w:val="0"/>
          <w:divBdr>
            <w:top w:val="none" w:sz="0" w:space="0" w:color="auto"/>
            <w:left w:val="none" w:sz="0" w:space="0" w:color="auto"/>
            <w:bottom w:val="none" w:sz="0" w:space="0" w:color="auto"/>
            <w:right w:val="none" w:sz="0" w:space="0" w:color="auto"/>
          </w:divBdr>
        </w:div>
        <w:div w:id="2080857756">
          <w:marLeft w:val="0"/>
          <w:marRight w:val="0"/>
          <w:marTop w:val="0"/>
          <w:marBottom w:val="0"/>
          <w:divBdr>
            <w:top w:val="none" w:sz="0" w:space="0" w:color="auto"/>
            <w:left w:val="none" w:sz="0" w:space="0" w:color="auto"/>
            <w:bottom w:val="none" w:sz="0" w:space="0" w:color="auto"/>
            <w:right w:val="none" w:sz="0" w:space="0" w:color="auto"/>
          </w:divBdr>
        </w:div>
        <w:div w:id="484250181">
          <w:marLeft w:val="0"/>
          <w:marRight w:val="0"/>
          <w:marTop w:val="0"/>
          <w:marBottom w:val="0"/>
          <w:divBdr>
            <w:top w:val="none" w:sz="0" w:space="0" w:color="auto"/>
            <w:left w:val="none" w:sz="0" w:space="0" w:color="auto"/>
            <w:bottom w:val="none" w:sz="0" w:space="0" w:color="auto"/>
            <w:right w:val="none" w:sz="0" w:space="0" w:color="auto"/>
          </w:divBdr>
        </w:div>
        <w:div w:id="1586451250">
          <w:marLeft w:val="0"/>
          <w:marRight w:val="0"/>
          <w:marTop w:val="0"/>
          <w:marBottom w:val="0"/>
          <w:divBdr>
            <w:top w:val="none" w:sz="0" w:space="0" w:color="auto"/>
            <w:left w:val="none" w:sz="0" w:space="0" w:color="auto"/>
            <w:bottom w:val="none" w:sz="0" w:space="0" w:color="auto"/>
            <w:right w:val="none" w:sz="0" w:space="0" w:color="auto"/>
          </w:divBdr>
        </w:div>
        <w:div w:id="974987276">
          <w:marLeft w:val="0"/>
          <w:marRight w:val="0"/>
          <w:marTop w:val="0"/>
          <w:marBottom w:val="0"/>
          <w:divBdr>
            <w:top w:val="none" w:sz="0" w:space="0" w:color="auto"/>
            <w:left w:val="none" w:sz="0" w:space="0" w:color="auto"/>
            <w:bottom w:val="none" w:sz="0" w:space="0" w:color="auto"/>
            <w:right w:val="none" w:sz="0" w:space="0" w:color="auto"/>
          </w:divBdr>
        </w:div>
        <w:div w:id="1903056691">
          <w:marLeft w:val="0"/>
          <w:marRight w:val="0"/>
          <w:marTop w:val="0"/>
          <w:marBottom w:val="0"/>
          <w:divBdr>
            <w:top w:val="none" w:sz="0" w:space="0" w:color="auto"/>
            <w:left w:val="none" w:sz="0" w:space="0" w:color="auto"/>
            <w:bottom w:val="none" w:sz="0" w:space="0" w:color="auto"/>
            <w:right w:val="none" w:sz="0" w:space="0" w:color="auto"/>
          </w:divBdr>
        </w:div>
        <w:div w:id="1671175785">
          <w:marLeft w:val="0"/>
          <w:marRight w:val="0"/>
          <w:marTop w:val="0"/>
          <w:marBottom w:val="0"/>
          <w:divBdr>
            <w:top w:val="none" w:sz="0" w:space="0" w:color="auto"/>
            <w:left w:val="none" w:sz="0" w:space="0" w:color="auto"/>
            <w:bottom w:val="none" w:sz="0" w:space="0" w:color="auto"/>
            <w:right w:val="none" w:sz="0" w:space="0" w:color="auto"/>
          </w:divBdr>
        </w:div>
        <w:div w:id="798957863">
          <w:marLeft w:val="0"/>
          <w:marRight w:val="0"/>
          <w:marTop w:val="0"/>
          <w:marBottom w:val="0"/>
          <w:divBdr>
            <w:top w:val="none" w:sz="0" w:space="0" w:color="auto"/>
            <w:left w:val="none" w:sz="0" w:space="0" w:color="auto"/>
            <w:bottom w:val="none" w:sz="0" w:space="0" w:color="auto"/>
            <w:right w:val="none" w:sz="0" w:space="0" w:color="auto"/>
          </w:divBdr>
        </w:div>
        <w:div w:id="1423602395">
          <w:marLeft w:val="0"/>
          <w:marRight w:val="0"/>
          <w:marTop w:val="0"/>
          <w:marBottom w:val="0"/>
          <w:divBdr>
            <w:top w:val="none" w:sz="0" w:space="0" w:color="auto"/>
            <w:left w:val="none" w:sz="0" w:space="0" w:color="auto"/>
            <w:bottom w:val="none" w:sz="0" w:space="0" w:color="auto"/>
            <w:right w:val="none" w:sz="0" w:space="0" w:color="auto"/>
          </w:divBdr>
        </w:div>
        <w:div w:id="1394738089">
          <w:marLeft w:val="0"/>
          <w:marRight w:val="0"/>
          <w:marTop w:val="0"/>
          <w:marBottom w:val="0"/>
          <w:divBdr>
            <w:top w:val="none" w:sz="0" w:space="0" w:color="auto"/>
            <w:left w:val="none" w:sz="0" w:space="0" w:color="auto"/>
            <w:bottom w:val="none" w:sz="0" w:space="0" w:color="auto"/>
            <w:right w:val="none" w:sz="0" w:space="0" w:color="auto"/>
          </w:divBdr>
          <w:divsChild>
            <w:div w:id="1415711043">
              <w:marLeft w:val="-75"/>
              <w:marRight w:val="0"/>
              <w:marTop w:val="30"/>
              <w:marBottom w:val="30"/>
              <w:divBdr>
                <w:top w:val="none" w:sz="0" w:space="0" w:color="auto"/>
                <w:left w:val="none" w:sz="0" w:space="0" w:color="auto"/>
                <w:bottom w:val="none" w:sz="0" w:space="0" w:color="auto"/>
                <w:right w:val="none" w:sz="0" w:space="0" w:color="auto"/>
              </w:divBdr>
              <w:divsChild>
                <w:div w:id="431361425">
                  <w:marLeft w:val="0"/>
                  <w:marRight w:val="0"/>
                  <w:marTop w:val="0"/>
                  <w:marBottom w:val="0"/>
                  <w:divBdr>
                    <w:top w:val="none" w:sz="0" w:space="0" w:color="auto"/>
                    <w:left w:val="none" w:sz="0" w:space="0" w:color="auto"/>
                    <w:bottom w:val="none" w:sz="0" w:space="0" w:color="auto"/>
                    <w:right w:val="none" w:sz="0" w:space="0" w:color="auto"/>
                  </w:divBdr>
                  <w:divsChild>
                    <w:div w:id="1523132812">
                      <w:marLeft w:val="0"/>
                      <w:marRight w:val="0"/>
                      <w:marTop w:val="0"/>
                      <w:marBottom w:val="0"/>
                      <w:divBdr>
                        <w:top w:val="none" w:sz="0" w:space="0" w:color="auto"/>
                        <w:left w:val="none" w:sz="0" w:space="0" w:color="auto"/>
                        <w:bottom w:val="none" w:sz="0" w:space="0" w:color="auto"/>
                        <w:right w:val="none" w:sz="0" w:space="0" w:color="auto"/>
                      </w:divBdr>
                    </w:div>
                    <w:div w:id="1745638825">
                      <w:marLeft w:val="0"/>
                      <w:marRight w:val="0"/>
                      <w:marTop w:val="0"/>
                      <w:marBottom w:val="0"/>
                      <w:divBdr>
                        <w:top w:val="none" w:sz="0" w:space="0" w:color="auto"/>
                        <w:left w:val="none" w:sz="0" w:space="0" w:color="auto"/>
                        <w:bottom w:val="none" w:sz="0" w:space="0" w:color="auto"/>
                        <w:right w:val="none" w:sz="0" w:space="0" w:color="auto"/>
                      </w:divBdr>
                    </w:div>
                    <w:div w:id="1717855250">
                      <w:marLeft w:val="0"/>
                      <w:marRight w:val="0"/>
                      <w:marTop w:val="0"/>
                      <w:marBottom w:val="0"/>
                      <w:divBdr>
                        <w:top w:val="none" w:sz="0" w:space="0" w:color="auto"/>
                        <w:left w:val="none" w:sz="0" w:space="0" w:color="auto"/>
                        <w:bottom w:val="none" w:sz="0" w:space="0" w:color="auto"/>
                        <w:right w:val="none" w:sz="0" w:space="0" w:color="auto"/>
                      </w:divBdr>
                    </w:div>
                    <w:div w:id="512575657">
                      <w:marLeft w:val="0"/>
                      <w:marRight w:val="0"/>
                      <w:marTop w:val="0"/>
                      <w:marBottom w:val="0"/>
                      <w:divBdr>
                        <w:top w:val="none" w:sz="0" w:space="0" w:color="auto"/>
                        <w:left w:val="none" w:sz="0" w:space="0" w:color="auto"/>
                        <w:bottom w:val="none" w:sz="0" w:space="0" w:color="auto"/>
                        <w:right w:val="none" w:sz="0" w:space="0" w:color="auto"/>
                      </w:divBdr>
                    </w:div>
                  </w:divsChild>
                </w:div>
                <w:div w:id="1009673698">
                  <w:marLeft w:val="0"/>
                  <w:marRight w:val="0"/>
                  <w:marTop w:val="0"/>
                  <w:marBottom w:val="0"/>
                  <w:divBdr>
                    <w:top w:val="none" w:sz="0" w:space="0" w:color="auto"/>
                    <w:left w:val="none" w:sz="0" w:space="0" w:color="auto"/>
                    <w:bottom w:val="none" w:sz="0" w:space="0" w:color="auto"/>
                    <w:right w:val="none" w:sz="0" w:space="0" w:color="auto"/>
                  </w:divBdr>
                  <w:divsChild>
                    <w:div w:id="88162253">
                      <w:marLeft w:val="0"/>
                      <w:marRight w:val="0"/>
                      <w:marTop w:val="0"/>
                      <w:marBottom w:val="0"/>
                      <w:divBdr>
                        <w:top w:val="none" w:sz="0" w:space="0" w:color="auto"/>
                        <w:left w:val="none" w:sz="0" w:space="0" w:color="auto"/>
                        <w:bottom w:val="none" w:sz="0" w:space="0" w:color="auto"/>
                        <w:right w:val="none" w:sz="0" w:space="0" w:color="auto"/>
                      </w:divBdr>
                    </w:div>
                    <w:div w:id="934367216">
                      <w:marLeft w:val="0"/>
                      <w:marRight w:val="0"/>
                      <w:marTop w:val="0"/>
                      <w:marBottom w:val="0"/>
                      <w:divBdr>
                        <w:top w:val="none" w:sz="0" w:space="0" w:color="auto"/>
                        <w:left w:val="none" w:sz="0" w:space="0" w:color="auto"/>
                        <w:bottom w:val="none" w:sz="0" w:space="0" w:color="auto"/>
                        <w:right w:val="none" w:sz="0" w:space="0" w:color="auto"/>
                      </w:divBdr>
                    </w:div>
                    <w:div w:id="1061444194">
                      <w:marLeft w:val="0"/>
                      <w:marRight w:val="0"/>
                      <w:marTop w:val="0"/>
                      <w:marBottom w:val="0"/>
                      <w:divBdr>
                        <w:top w:val="none" w:sz="0" w:space="0" w:color="auto"/>
                        <w:left w:val="none" w:sz="0" w:space="0" w:color="auto"/>
                        <w:bottom w:val="none" w:sz="0" w:space="0" w:color="auto"/>
                        <w:right w:val="none" w:sz="0" w:space="0" w:color="auto"/>
                      </w:divBdr>
                    </w:div>
                    <w:div w:id="21374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88716">
          <w:marLeft w:val="0"/>
          <w:marRight w:val="0"/>
          <w:marTop w:val="0"/>
          <w:marBottom w:val="0"/>
          <w:divBdr>
            <w:top w:val="none" w:sz="0" w:space="0" w:color="auto"/>
            <w:left w:val="none" w:sz="0" w:space="0" w:color="auto"/>
            <w:bottom w:val="none" w:sz="0" w:space="0" w:color="auto"/>
            <w:right w:val="none" w:sz="0" w:space="0" w:color="auto"/>
          </w:divBdr>
        </w:div>
        <w:div w:id="377364449">
          <w:marLeft w:val="0"/>
          <w:marRight w:val="0"/>
          <w:marTop w:val="0"/>
          <w:marBottom w:val="0"/>
          <w:divBdr>
            <w:top w:val="none" w:sz="0" w:space="0" w:color="auto"/>
            <w:left w:val="none" w:sz="0" w:space="0" w:color="auto"/>
            <w:bottom w:val="none" w:sz="0" w:space="0" w:color="auto"/>
            <w:right w:val="none" w:sz="0" w:space="0" w:color="auto"/>
          </w:divBdr>
        </w:div>
      </w:divsChild>
    </w:div>
    <w:div w:id="114296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24685fb-ba11-4e12-af8b-6c2791eeeded"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160880C2AC45439CC86EF3417D3AE8" ma:contentTypeVersion="15" ma:contentTypeDescription="Create a new document." ma:contentTypeScope="" ma:versionID="2a0230dd835d1f2b8fb588420fcc4c6d">
  <xsd:schema xmlns:xsd="http://www.w3.org/2001/XMLSchema" xmlns:xs="http://www.w3.org/2001/XMLSchema" xmlns:p="http://schemas.microsoft.com/office/2006/metadata/properties" xmlns:ns1="http://schemas.microsoft.com/sharepoint/v3" xmlns:ns3="a0450b16-9183-4dbc-a629-d0ce40934b8e" xmlns:ns4="124685fb-ba11-4e12-af8b-6c2791eeeded" targetNamespace="http://schemas.microsoft.com/office/2006/metadata/properties" ma:root="true" ma:fieldsID="60896e009da12436a5a449618baa38ef" ns1:_="" ns3:_="" ns4:_="">
    <xsd:import namespace="http://schemas.microsoft.com/sharepoint/v3"/>
    <xsd:import namespace="a0450b16-9183-4dbc-a629-d0ce40934b8e"/>
    <xsd:import namespace="124685fb-ba11-4e12-af8b-6c2791eeed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element ref="ns1:_ip_UnifiedCompliancePolicyProperties" minOccurs="0"/>
                <xsd:element ref="ns1:_ip_UnifiedCompliancePolicyUIAc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50b16-9183-4dbc-a629-d0ce40934b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685fb-ba11-4e12-af8b-6c2791eeed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BB63C-4671-4EF0-85BD-F2BA1421662F}">
  <ds:schemaRefs>
    <ds:schemaRef ds:uri="http://schemas.microsoft.com/sharepoint/v3/contenttype/forms"/>
  </ds:schemaRefs>
</ds:datastoreItem>
</file>

<file path=customXml/itemProps2.xml><?xml version="1.0" encoding="utf-8"?>
<ds:datastoreItem xmlns:ds="http://schemas.openxmlformats.org/officeDocument/2006/customXml" ds:itemID="{5368AB21-58C0-48E5-8B90-2DF6C11F89D9}">
  <ds:schemaRefs>
    <ds:schemaRef ds:uri="124685fb-ba11-4e12-af8b-6c2791eeeded"/>
    <ds:schemaRef ds:uri="http://purl.org/dc/elements/1.1/"/>
    <ds:schemaRef ds:uri="http://schemas.microsoft.com/office/2006/metadata/properties"/>
    <ds:schemaRef ds:uri="a0450b16-9183-4dbc-a629-d0ce40934b8e"/>
    <ds:schemaRef ds:uri="http://purl.org/dc/terms/"/>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7EFD887-91D3-439C-AE29-AE3E61D71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450b16-9183-4dbc-a629-d0ce40934b8e"/>
    <ds:schemaRef ds:uri="124685fb-ba11-4e12-af8b-6c2791eee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Tennis, Diana</dc:creator>
  <cp:keywords/>
  <dc:description/>
  <cp:lastModifiedBy>Tennis, Diana</cp:lastModifiedBy>
  <cp:revision>3</cp:revision>
  <dcterms:created xsi:type="dcterms:W3CDTF">2023-02-05T17:30:00Z</dcterms:created>
  <dcterms:modified xsi:type="dcterms:W3CDTF">2023-02-05T17:31:00Z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0x0101002D160880C2AC45439CC86EF3417D3AE8</vt:lpwstr>
  </property>
</Properties>
</file>